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outlineLvl w:val="0"/>
        <w:rPr>
          <w:rFonts w:ascii="Tahoma" w:hAnsi="Tahoma" w:eastAsia="MS Mincho" w:cs="Tahoma"/>
          <w:b/>
          <w:sz w:val="48"/>
          <w:szCs w:val="48"/>
        </w:rPr>
      </w:pPr>
    </w:p>
    <w:p>
      <w:pPr>
        <w:pStyle w:val="8"/>
        <w:jc w:val="center"/>
        <w:outlineLvl w:val="0"/>
        <w:rPr>
          <w:rFonts w:ascii="Tahoma" w:hAnsi="Tahoma" w:eastAsia="MS Mincho" w:cs="Tahoma"/>
          <w:b/>
          <w:sz w:val="40"/>
          <w:szCs w:val="40"/>
        </w:rPr>
      </w:pPr>
      <w:r>
        <w:rPr>
          <w:rFonts w:ascii="Tahoma" w:hAnsi="Tahoma" w:eastAsia="MS Mincho" w:cs="Tahoma"/>
          <w:b/>
          <w:sz w:val="40"/>
          <w:szCs w:val="40"/>
        </w:rPr>
        <w:t xml:space="preserve">HỢP ĐỒNG CUNG ỨNG VÀ SỬ DỤNG </w:t>
      </w:r>
    </w:p>
    <w:p>
      <w:pPr>
        <w:pStyle w:val="8"/>
        <w:jc w:val="center"/>
        <w:outlineLvl w:val="0"/>
        <w:rPr>
          <w:rFonts w:ascii="Tahoma" w:hAnsi="Tahoma" w:eastAsia="MS Mincho" w:cs="Tahoma"/>
          <w:b/>
          <w:sz w:val="40"/>
          <w:szCs w:val="40"/>
        </w:rPr>
      </w:pPr>
      <w:r>
        <w:rPr>
          <w:rFonts w:ascii="Tahoma" w:hAnsi="Tahoma" w:eastAsia="MS Mincho" w:cs="Tahoma"/>
          <w:b/>
          <w:sz w:val="40"/>
          <w:szCs w:val="40"/>
        </w:rPr>
        <w:t>DỊCH VỤ CHUYỂN PHÁT</w:t>
      </w:r>
    </w:p>
    <w:p>
      <w:pPr>
        <w:pStyle w:val="8"/>
        <w:jc w:val="center"/>
        <w:rPr>
          <w:rFonts w:ascii="Tahoma" w:hAnsi="Tahoma" w:eastAsia="MS Mincho" w:cs="Tahoma"/>
          <w:color w:val="FF0000"/>
          <w:sz w:val="24"/>
          <w:szCs w:val="24"/>
        </w:rPr>
      </w:pPr>
    </w:p>
    <w:p>
      <w:pPr>
        <w:pStyle w:val="8"/>
        <w:ind w:left="2880" w:firstLine="720"/>
        <w:jc w:val="center"/>
        <w:rPr>
          <w:rFonts w:ascii="Tahoma" w:hAnsi="Tahoma" w:eastAsia="MS Mincho" w:cs="Tahoma"/>
          <w:b/>
          <w:sz w:val="24"/>
          <w:szCs w:val="24"/>
        </w:rPr>
      </w:pPr>
    </w:p>
    <w:p>
      <w:pPr>
        <w:pStyle w:val="8"/>
        <w:jc w:val="center"/>
        <w:outlineLvl w:val="0"/>
        <w:rPr>
          <w:rFonts w:ascii="Tahoma" w:hAnsi="Tahoma" w:eastAsia="MS Mincho" w:cs="Tahoma"/>
          <w:b/>
          <w:sz w:val="24"/>
          <w:szCs w:val="24"/>
        </w:rPr>
      </w:pPr>
      <w:r>
        <w:rPr>
          <w:rFonts w:ascii="Tahoma" w:hAnsi="Tahoma" w:eastAsia="MS Mincho" w:cs="Tahoma"/>
          <w:b/>
          <w:sz w:val="24"/>
          <w:szCs w:val="24"/>
        </w:rPr>
        <w:t>GIỮA</w:t>
      </w:r>
    </w:p>
    <w:p>
      <w:pPr>
        <w:pStyle w:val="8"/>
        <w:jc w:val="center"/>
        <w:rPr>
          <w:rFonts w:ascii="Tahoma" w:hAnsi="Tahoma" w:eastAsia="MS Mincho" w:cs="Tahoma"/>
          <w:b/>
          <w:sz w:val="24"/>
          <w:szCs w:val="24"/>
        </w:rPr>
      </w:pPr>
    </w:p>
    <w:p>
      <w:pPr>
        <w:pStyle w:val="8"/>
        <w:jc w:val="center"/>
        <w:rPr>
          <w:rFonts w:ascii="Tahoma" w:hAnsi="Tahoma" w:eastAsia="MS Mincho" w:cs="Tahoma"/>
          <w:b/>
          <w:sz w:val="24"/>
          <w:szCs w:val="24"/>
        </w:rPr>
      </w:pPr>
    </w:p>
    <w:p>
      <w:pPr>
        <w:pStyle w:val="8"/>
        <w:jc w:val="center"/>
        <w:rPr>
          <w:rFonts w:ascii="Tahoma" w:hAnsi="Tahoma" w:eastAsia="MS Mincho" w:cs="Tahoma"/>
          <w:b/>
          <w:sz w:val="24"/>
          <w:szCs w:val="24"/>
        </w:rPr>
      </w:pPr>
      <w:r>
        <w:rPr>
          <w:rFonts w:ascii="Tahoma" w:hAnsi="Tahoma" w:eastAsia="MS Mincho" w:cs="Tahoma"/>
          <w:b/>
          <w:sz w:val="24"/>
          <w:szCs w:val="24"/>
        </w:rPr>
        <w:t>CÔNG TY TNHH CHUYỂN PHÁT NHANH SHIPPREMI</w:t>
      </w:r>
    </w:p>
    <w:p>
      <w:pPr>
        <w:pStyle w:val="8"/>
        <w:jc w:val="center"/>
        <w:rPr>
          <w:rFonts w:ascii="Tahoma" w:hAnsi="Tahoma" w:eastAsia="MS Mincho" w:cs="Tahoma"/>
          <w:b/>
          <w:sz w:val="24"/>
          <w:szCs w:val="24"/>
        </w:rPr>
      </w:pPr>
    </w:p>
    <w:p>
      <w:pPr>
        <w:pStyle w:val="8"/>
        <w:jc w:val="center"/>
        <w:outlineLvl w:val="0"/>
        <w:rPr>
          <w:rFonts w:ascii="Tahoma" w:hAnsi="Tahoma" w:eastAsia="MS Mincho" w:cs="Tahoma"/>
          <w:b/>
          <w:sz w:val="24"/>
          <w:szCs w:val="24"/>
        </w:rPr>
      </w:pPr>
    </w:p>
    <w:p>
      <w:pPr>
        <w:pStyle w:val="8"/>
        <w:jc w:val="center"/>
        <w:outlineLvl w:val="0"/>
        <w:rPr>
          <w:rFonts w:ascii="Tahoma" w:hAnsi="Tahoma" w:eastAsia="MS Mincho" w:cs="Tahoma"/>
          <w:b/>
          <w:sz w:val="24"/>
          <w:szCs w:val="24"/>
        </w:rPr>
      </w:pPr>
    </w:p>
    <w:p>
      <w:pPr>
        <w:pStyle w:val="8"/>
        <w:jc w:val="center"/>
        <w:outlineLvl w:val="0"/>
        <w:rPr>
          <w:rFonts w:ascii="Tahoma" w:hAnsi="Tahoma" w:eastAsia="MS Mincho" w:cs="Tahoma"/>
          <w:b/>
          <w:sz w:val="24"/>
          <w:szCs w:val="24"/>
        </w:rPr>
      </w:pPr>
      <w:r>
        <w:rPr>
          <w:rFonts w:ascii="Tahoma" w:hAnsi="Tahoma" w:eastAsia="MS Mincho" w:cs="Tahoma"/>
          <w:b/>
          <w:sz w:val="24"/>
          <w:szCs w:val="24"/>
        </w:rPr>
        <w:t>VÀ</w:t>
      </w:r>
    </w:p>
    <w:p>
      <w:pPr>
        <w:pStyle w:val="8"/>
        <w:jc w:val="center"/>
        <w:outlineLvl w:val="0"/>
        <w:rPr>
          <w:rFonts w:ascii="Tahoma" w:hAnsi="Tahoma" w:eastAsia="MS Mincho" w:cs="Tahoma"/>
          <w:b/>
          <w:sz w:val="24"/>
          <w:szCs w:val="24"/>
        </w:rPr>
      </w:pPr>
    </w:p>
    <w:p>
      <w:pPr>
        <w:pStyle w:val="8"/>
        <w:jc w:val="center"/>
        <w:outlineLvl w:val="0"/>
        <w:rPr>
          <w:rFonts w:ascii="Tahoma" w:hAnsi="Tahoma" w:eastAsia="MS Mincho" w:cs="Tahoma"/>
          <w:b/>
          <w:sz w:val="24"/>
          <w:szCs w:val="24"/>
        </w:rPr>
      </w:pPr>
    </w:p>
    <w:p>
      <w:pPr>
        <w:pStyle w:val="8"/>
        <w:jc w:val="center"/>
        <w:outlineLvl w:val="0"/>
        <w:rPr>
          <w:rFonts w:ascii="Tahoma" w:hAnsi="Tahoma" w:eastAsia="MS Mincho" w:cs="Tahoma"/>
          <w:b/>
          <w:sz w:val="24"/>
          <w:szCs w:val="24"/>
        </w:rPr>
      </w:pPr>
    </w:p>
    <w:p>
      <w:pPr>
        <w:pStyle w:val="8"/>
        <w:jc w:val="center"/>
        <w:outlineLvl w:val="0"/>
        <w:rPr>
          <w:rFonts w:ascii="Tahoma" w:hAnsi="Tahoma" w:eastAsia="MS Mincho" w:cs="Tahoma"/>
          <w:color w:val="FF0000"/>
          <w:sz w:val="24"/>
          <w:szCs w:val="24"/>
        </w:rPr>
      </w:pPr>
      <w:r>
        <w:rPr>
          <w:rFonts w:ascii="Tahoma" w:hAnsi="Tahoma" w:eastAsia="MS Mincho" w:cs="Tahoma"/>
          <w:b/>
          <w:sz w:val="24"/>
          <w:szCs w:val="24"/>
        </w:rPr>
        <w:t>…………………</w:t>
      </w:r>
    </w:p>
    <w:p>
      <w:pPr>
        <w:pStyle w:val="8"/>
        <w:jc w:val="center"/>
        <w:outlineLvl w:val="0"/>
        <w:rPr>
          <w:rFonts w:ascii="Tahoma" w:hAnsi="Tahoma" w:eastAsia="MS Mincho" w:cs="Tahoma"/>
          <w:b/>
          <w:sz w:val="24"/>
          <w:szCs w:val="24"/>
        </w:rPr>
      </w:pPr>
    </w:p>
    <w:p>
      <w:pPr>
        <w:pStyle w:val="8"/>
        <w:jc w:val="center"/>
        <w:outlineLvl w:val="0"/>
        <w:rPr>
          <w:rFonts w:ascii="Tahoma" w:hAnsi="Tahoma" w:eastAsia="MS Mincho" w:cs="Tahoma"/>
          <w:b/>
          <w:sz w:val="24"/>
          <w:szCs w:val="24"/>
        </w:rPr>
      </w:pPr>
    </w:p>
    <w:p>
      <w:pPr>
        <w:pStyle w:val="8"/>
        <w:jc w:val="center"/>
        <w:outlineLvl w:val="0"/>
        <w:rPr>
          <w:rFonts w:ascii="Tahoma" w:hAnsi="Tahoma" w:eastAsia="MS Mincho" w:cs="Tahoma"/>
          <w:b/>
          <w:sz w:val="24"/>
          <w:szCs w:val="24"/>
        </w:rPr>
      </w:pPr>
    </w:p>
    <w:p>
      <w:pPr>
        <w:pStyle w:val="8"/>
        <w:jc w:val="center"/>
        <w:outlineLvl w:val="0"/>
        <w:rPr>
          <w:rFonts w:ascii="Tahoma" w:hAnsi="Tahoma" w:eastAsia="MS Mincho" w:cs="Tahoma"/>
          <w:b/>
          <w:sz w:val="24"/>
          <w:szCs w:val="24"/>
        </w:rPr>
      </w:pPr>
    </w:p>
    <w:p>
      <w:pPr>
        <w:pStyle w:val="8"/>
        <w:jc w:val="center"/>
        <w:outlineLvl w:val="0"/>
        <w:rPr>
          <w:rFonts w:ascii="Tahoma" w:hAnsi="Tahoma" w:eastAsia="MS Mincho" w:cs="Tahoma"/>
          <w:b/>
          <w:sz w:val="24"/>
          <w:szCs w:val="24"/>
        </w:rPr>
      </w:pPr>
    </w:p>
    <w:p>
      <w:pPr>
        <w:pStyle w:val="8"/>
        <w:jc w:val="center"/>
        <w:outlineLvl w:val="0"/>
        <w:rPr>
          <w:rFonts w:ascii="Tahoma" w:hAnsi="Tahoma" w:eastAsia="MS Mincho" w:cs="Tahoma"/>
          <w:b/>
          <w:sz w:val="24"/>
          <w:szCs w:val="24"/>
        </w:rPr>
      </w:pPr>
    </w:p>
    <w:p>
      <w:pPr>
        <w:pStyle w:val="8"/>
        <w:jc w:val="center"/>
        <w:outlineLvl w:val="0"/>
        <w:rPr>
          <w:rFonts w:ascii="Tahoma" w:hAnsi="Tahoma" w:eastAsia="MS Mincho" w:cs="Tahoma"/>
          <w:b/>
          <w:sz w:val="24"/>
          <w:szCs w:val="24"/>
        </w:rPr>
      </w:pPr>
    </w:p>
    <w:p>
      <w:pPr>
        <w:pStyle w:val="8"/>
        <w:jc w:val="center"/>
        <w:outlineLvl w:val="0"/>
        <w:rPr>
          <w:rFonts w:ascii="Tahoma" w:hAnsi="Tahoma" w:eastAsia="MS Mincho" w:cs="Tahoma"/>
          <w:b/>
          <w:sz w:val="24"/>
          <w:szCs w:val="24"/>
        </w:rPr>
      </w:pPr>
    </w:p>
    <w:p>
      <w:pPr>
        <w:pStyle w:val="8"/>
        <w:jc w:val="center"/>
        <w:outlineLvl w:val="0"/>
        <w:rPr>
          <w:rFonts w:ascii="Tahoma" w:hAnsi="Tahoma" w:eastAsia="MS Mincho" w:cs="Tahoma"/>
          <w:b/>
          <w:sz w:val="24"/>
          <w:szCs w:val="24"/>
        </w:rPr>
      </w:pPr>
    </w:p>
    <w:p>
      <w:pPr>
        <w:pStyle w:val="8"/>
        <w:jc w:val="center"/>
        <w:outlineLvl w:val="0"/>
        <w:rPr>
          <w:rFonts w:ascii="Tahoma" w:hAnsi="Tahoma" w:eastAsia="MS Mincho" w:cs="Tahoma"/>
          <w:b/>
          <w:sz w:val="24"/>
          <w:szCs w:val="24"/>
        </w:rPr>
      </w:pPr>
    </w:p>
    <w:p>
      <w:pPr>
        <w:pStyle w:val="8"/>
        <w:jc w:val="center"/>
        <w:outlineLvl w:val="0"/>
        <w:rPr>
          <w:rFonts w:ascii="Tahoma" w:hAnsi="Tahoma" w:eastAsia="MS Mincho" w:cs="Tahoma"/>
          <w:b/>
          <w:sz w:val="24"/>
          <w:szCs w:val="24"/>
        </w:rPr>
      </w:pPr>
    </w:p>
    <w:p>
      <w:pPr>
        <w:pStyle w:val="8"/>
        <w:jc w:val="center"/>
        <w:outlineLvl w:val="0"/>
        <w:rPr>
          <w:rFonts w:ascii="Tahoma" w:hAnsi="Tahoma" w:eastAsia="MS Mincho" w:cs="Tahoma"/>
          <w:b/>
          <w:sz w:val="24"/>
          <w:szCs w:val="24"/>
        </w:rPr>
      </w:pPr>
    </w:p>
    <w:p>
      <w:pPr>
        <w:pStyle w:val="8"/>
        <w:jc w:val="center"/>
        <w:outlineLvl w:val="0"/>
        <w:rPr>
          <w:rFonts w:ascii="Tahoma" w:hAnsi="Tahoma" w:eastAsia="MS Mincho" w:cs="Tahoma"/>
          <w:b/>
          <w:sz w:val="24"/>
          <w:szCs w:val="24"/>
        </w:rPr>
      </w:pPr>
    </w:p>
    <w:p>
      <w:pPr>
        <w:pStyle w:val="8"/>
        <w:jc w:val="center"/>
        <w:outlineLvl w:val="0"/>
        <w:rPr>
          <w:rFonts w:ascii="Tahoma" w:hAnsi="Tahoma" w:eastAsia="MS Mincho" w:cs="Tahoma"/>
          <w:b/>
          <w:sz w:val="24"/>
          <w:szCs w:val="24"/>
        </w:rPr>
      </w:pPr>
    </w:p>
    <w:p>
      <w:pPr>
        <w:pStyle w:val="8"/>
        <w:jc w:val="center"/>
        <w:outlineLvl w:val="0"/>
        <w:rPr>
          <w:rFonts w:ascii="Tahoma" w:hAnsi="Tahoma" w:eastAsia="MS Mincho" w:cs="Tahoma"/>
          <w:b/>
          <w:sz w:val="24"/>
          <w:szCs w:val="24"/>
        </w:rPr>
      </w:pPr>
    </w:p>
    <w:p>
      <w:pPr>
        <w:pStyle w:val="8"/>
        <w:jc w:val="center"/>
        <w:outlineLvl w:val="0"/>
        <w:rPr>
          <w:rFonts w:ascii="Tahoma" w:hAnsi="Tahoma" w:eastAsia="MS Mincho" w:cs="Tahoma"/>
          <w:b/>
          <w:sz w:val="24"/>
          <w:szCs w:val="24"/>
        </w:rPr>
      </w:pPr>
    </w:p>
    <w:p>
      <w:pPr>
        <w:pStyle w:val="8"/>
        <w:jc w:val="center"/>
        <w:outlineLvl w:val="0"/>
        <w:rPr>
          <w:rFonts w:ascii="Tahoma" w:hAnsi="Tahoma" w:eastAsia="MS Mincho" w:cs="Tahoma"/>
        </w:rPr>
      </w:pPr>
      <w:r>
        <w:rPr>
          <w:rFonts w:ascii="Tahoma" w:hAnsi="Tahoma" w:eastAsia="MS Mincho" w:cs="Tahoma"/>
        </w:rPr>
        <w:t>SỐ HĐ : …../HĐCP/20</w:t>
      </w:r>
      <w:r>
        <w:rPr>
          <w:rFonts w:hint="default" w:ascii="Tahoma" w:hAnsi="Tahoma" w:eastAsia="MS Mincho" w:cs="Tahoma"/>
          <w:lang w:val="en-US"/>
        </w:rPr>
        <w:t>20</w:t>
      </w:r>
      <w:r>
        <w:rPr>
          <w:rFonts w:ascii="Tahoma" w:hAnsi="Tahoma" w:eastAsia="MS Mincho" w:cs="Tahoma"/>
        </w:rPr>
        <w:br w:type="page"/>
      </w:r>
    </w:p>
    <w:p>
      <w:pPr>
        <w:pStyle w:val="8"/>
        <w:jc w:val="center"/>
        <w:outlineLvl w:val="0"/>
        <w:rPr>
          <w:rFonts w:ascii="Tahoma" w:hAnsi="Tahoma" w:eastAsia="MS Mincho" w:cs="Tahoma"/>
        </w:rPr>
      </w:pPr>
    </w:p>
    <w:p>
      <w:pPr>
        <w:pStyle w:val="8"/>
        <w:jc w:val="center"/>
        <w:outlineLvl w:val="0"/>
        <w:rPr>
          <w:rFonts w:ascii="Tahoma" w:hAnsi="Tahoma" w:eastAsia="MS Mincho" w:cs="Tahoma"/>
        </w:rPr>
      </w:pPr>
    </w:p>
    <w:p>
      <w:pPr>
        <w:pStyle w:val="8"/>
        <w:jc w:val="center"/>
        <w:outlineLvl w:val="0"/>
        <w:rPr>
          <w:rFonts w:ascii="Tahoma" w:hAnsi="Tahoma" w:eastAsia="MS Mincho" w:cs="Tahoma"/>
        </w:rPr>
      </w:pPr>
      <w:r>
        <w:rPr>
          <w:rFonts w:ascii="Tahoma" w:hAnsi="Tahoma" w:eastAsia="MS Mincho" w:cs="Tahoma"/>
        </w:rPr>
        <w:t>Hợp đồng này được lập ngày …… tháng …. năm 20…….., bởi:</w:t>
      </w:r>
    </w:p>
    <w:p>
      <w:pPr>
        <w:spacing w:before="80" w:after="80"/>
        <w:jc w:val="both"/>
        <w:rPr>
          <w:rFonts w:ascii="Tahoma" w:hAnsi="Tahoma" w:cs="Tahoma"/>
          <w:b/>
          <w:sz w:val="20"/>
          <w:szCs w:val="20"/>
        </w:rPr>
      </w:pPr>
      <w:r>
        <w:rPr>
          <w:rFonts w:ascii="Tahoma" w:hAnsi="Tahoma" w:cs="Tahoma"/>
          <w:b/>
          <w:sz w:val="20"/>
          <w:szCs w:val="20"/>
        </w:rPr>
        <w:t>BÊN SỬ DỤNG DỊCH VỤ (BÊN A)</w:t>
      </w:r>
    </w:p>
    <w:p>
      <w:pPr>
        <w:tabs>
          <w:tab w:val="right" w:leader="dot" w:pos="10773"/>
          <w:tab w:val="right" w:leader="dot" w:pos="11220"/>
        </w:tabs>
        <w:spacing w:line="288" w:lineRule="auto"/>
        <w:jc w:val="both"/>
        <w:rPr>
          <w:rFonts w:ascii="Tahoma" w:hAnsi="Tahoma" w:cs="Tahoma"/>
          <w:color w:val="222222"/>
          <w:sz w:val="19"/>
          <w:szCs w:val="19"/>
          <w:shd w:val="clear" w:color="auto" w:fill="FFFFFF"/>
        </w:rPr>
      </w:pPr>
      <w:r>
        <w:rPr>
          <w:rFonts w:ascii="Tahoma" w:hAnsi="Tahoma" w:cs="Tahoma"/>
          <w:sz w:val="20"/>
          <w:szCs w:val="20"/>
        </w:rPr>
        <w:t>- Tên đơn vị                 :</w:t>
      </w:r>
      <w:r>
        <w:rPr>
          <w:rFonts w:ascii="Tahoma" w:hAnsi="Tahoma" w:cs="Tahoma"/>
          <w:color w:val="222222"/>
          <w:sz w:val="19"/>
          <w:szCs w:val="19"/>
          <w:shd w:val="clear" w:color="auto" w:fill="FFFFFF"/>
        </w:rPr>
        <w:t xml:space="preserve"> </w:t>
      </w:r>
    </w:p>
    <w:p>
      <w:pPr>
        <w:tabs>
          <w:tab w:val="right" w:leader="dot" w:pos="10773"/>
          <w:tab w:val="right" w:leader="dot" w:pos="11220"/>
        </w:tabs>
        <w:spacing w:line="288" w:lineRule="auto"/>
        <w:jc w:val="both"/>
        <w:rPr>
          <w:rFonts w:ascii="Tahoma" w:hAnsi="Tahoma" w:cs="Tahoma"/>
          <w:sz w:val="20"/>
          <w:szCs w:val="20"/>
        </w:rPr>
      </w:pPr>
      <w:r>
        <w:rPr>
          <w:rFonts w:ascii="Tahoma" w:hAnsi="Tahoma" w:cs="Tahoma"/>
          <w:sz w:val="20"/>
          <w:szCs w:val="20"/>
        </w:rPr>
        <w:t xml:space="preserve">- Đại diện                     :                       Chức vụ: </w:t>
      </w:r>
    </w:p>
    <w:p>
      <w:pPr>
        <w:spacing w:before="80" w:after="80"/>
        <w:jc w:val="both"/>
        <w:rPr>
          <w:rFonts w:ascii="Tahoma" w:hAnsi="Tahoma" w:cs="Tahoma"/>
          <w:sz w:val="20"/>
          <w:szCs w:val="20"/>
          <w:lang w:val="nl-NL"/>
        </w:rPr>
      </w:pPr>
      <w:r>
        <w:rPr>
          <w:rFonts w:ascii="Tahoma" w:hAnsi="Tahoma" w:cs="Tahoma"/>
          <w:sz w:val="20"/>
          <w:szCs w:val="20"/>
          <w:lang w:val="nl-NL"/>
        </w:rPr>
        <w:t>- Địa chỉ</w:t>
      </w:r>
      <w:r>
        <w:rPr>
          <w:rFonts w:ascii="Tahoma" w:hAnsi="Tahoma" w:cs="Tahoma"/>
          <w:sz w:val="20"/>
          <w:szCs w:val="20"/>
          <w:lang w:val="nl-NL"/>
        </w:rPr>
        <w:tab/>
      </w:r>
      <w:r>
        <w:rPr>
          <w:rFonts w:ascii="Tahoma" w:hAnsi="Tahoma" w:cs="Tahoma"/>
          <w:sz w:val="20"/>
          <w:szCs w:val="20"/>
          <w:lang w:val="nl-NL"/>
        </w:rPr>
        <w:tab/>
      </w:r>
      <w:r>
        <w:rPr>
          <w:rFonts w:ascii="Tahoma" w:hAnsi="Tahoma" w:cs="Tahoma"/>
          <w:sz w:val="20"/>
          <w:szCs w:val="20"/>
          <w:lang w:val="nl-NL"/>
        </w:rPr>
        <w:t xml:space="preserve">: </w:t>
      </w:r>
    </w:p>
    <w:p>
      <w:pPr>
        <w:spacing w:before="80" w:after="80"/>
        <w:jc w:val="both"/>
        <w:rPr>
          <w:rFonts w:ascii="Tahoma" w:hAnsi="Tahoma" w:cs="Tahoma"/>
          <w:sz w:val="20"/>
          <w:szCs w:val="20"/>
          <w:lang w:val="nl-NL"/>
        </w:rPr>
      </w:pPr>
      <w:r>
        <w:rPr>
          <w:rFonts w:ascii="Tahoma" w:hAnsi="Tahoma" w:cs="Tahoma"/>
          <w:sz w:val="20"/>
          <w:szCs w:val="20"/>
          <w:lang w:val="nl-NL"/>
        </w:rPr>
        <w:t>- Điện thoại</w:t>
      </w:r>
      <w:r>
        <w:rPr>
          <w:rFonts w:ascii="Tahoma" w:hAnsi="Tahoma" w:cs="Tahoma"/>
          <w:sz w:val="20"/>
          <w:szCs w:val="20"/>
          <w:lang w:val="nl-NL"/>
        </w:rPr>
        <w:tab/>
      </w:r>
      <w:r>
        <w:rPr>
          <w:rFonts w:ascii="Tahoma" w:hAnsi="Tahoma" w:cs="Tahoma"/>
          <w:sz w:val="20"/>
          <w:szCs w:val="20"/>
          <w:lang w:val="nl-NL"/>
        </w:rPr>
        <w:tab/>
      </w:r>
      <w:r>
        <w:rPr>
          <w:rFonts w:ascii="Tahoma" w:hAnsi="Tahoma" w:cs="Tahoma"/>
          <w:sz w:val="20"/>
          <w:szCs w:val="20"/>
          <w:lang w:val="nl-NL"/>
        </w:rPr>
        <w:t xml:space="preserve">: </w:t>
      </w:r>
    </w:p>
    <w:p>
      <w:pPr>
        <w:jc w:val="both"/>
        <w:rPr>
          <w:rFonts w:ascii="Calibri" w:hAnsi="Calibri" w:cs="Calibri"/>
          <w:b/>
          <w:bCs/>
          <w:sz w:val="22"/>
          <w:szCs w:val="22"/>
        </w:rPr>
      </w:pPr>
      <w:r>
        <w:rPr>
          <w:rFonts w:ascii="Tahoma" w:hAnsi="Tahoma" w:cs="Tahoma"/>
          <w:sz w:val="20"/>
          <w:szCs w:val="20"/>
          <w:lang w:val="nl-NL"/>
        </w:rPr>
        <w:t>- Mã số thuế</w:t>
      </w:r>
      <w:r>
        <w:rPr>
          <w:rFonts w:ascii="Tahoma" w:hAnsi="Tahoma" w:cs="Tahoma"/>
          <w:sz w:val="20"/>
          <w:szCs w:val="20"/>
          <w:lang w:val="nl-NL"/>
        </w:rPr>
        <w:tab/>
      </w:r>
      <w:r>
        <w:rPr>
          <w:rFonts w:ascii="Tahoma" w:hAnsi="Tahoma" w:cs="Tahoma"/>
          <w:sz w:val="20"/>
          <w:szCs w:val="20"/>
          <w:lang w:val="nl-NL"/>
        </w:rPr>
        <w:tab/>
      </w:r>
      <w:r>
        <w:rPr>
          <w:rFonts w:ascii="Tahoma" w:hAnsi="Tahoma" w:cs="Tahoma"/>
          <w:sz w:val="20"/>
          <w:szCs w:val="20"/>
          <w:lang w:val="nl-NL"/>
        </w:rPr>
        <w:t xml:space="preserve">: </w:t>
      </w:r>
    </w:p>
    <w:p>
      <w:pPr>
        <w:spacing w:before="80" w:after="80"/>
        <w:jc w:val="both"/>
        <w:rPr>
          <w:rFonts w:ascii="Tahoma" w:hAnsi="Tahoma" w:cs="Tahoma"/>
          <w:sz w:val="20"/>
          <w:szCs w:val="20"/>
          <w:lang w:val="nl-NL"/>
        </w:rPr>
      </w:pPr>
    </w:p>
    <w:p>
      <w:pPr>
        <w:spacing w:before="80" w:after="80"/>
        <w:jc w:val="both"/>
        <w:rPr>
          <w:rFonts w:ascii="Tahoma" w:hAnsi="Tahoma" w:cs="Tahoma"/>
          <w:sz w:val="20"/>
          <w:szCs w:val="20"/>
          <w:lang w:val="nl-NL"/>
        </w:rPr>
      </w:pPr>
      <w:r>
        <w:rPr>
          <w:rFonts w:ascii="Tahoma" w:hAnsi="Tahoma" w:cs="Tahoma"/>
          <w:sz w:val="20"/>
          <w:szCs w:val="20"/>
          <w:lang w:val="nl-NL"/>
        </w:rPr>
        <w:t>Và:</w:t>
      </w:r>
    </w:p>
    <w:p>
      <w:pPr>
        <w:spacing w:before="80" w:after="80"/>
        <w:jc w:val="both"/>
        <w:rPr>
          <w:rFonts w:ascii="Tahoma" w:hAnsi="Tahoma" w:cs="Tahoma"/>
          <w:b/>
          <w:sz w:val="20"/>
          <w:szCs w:val="20"/>
          <w:lang w:val="nl-NL"/>
        </w:rPr>
      </w:pPr>
      <w:r>
        <w:rPr>
          <w:rFonts w:ascii="Tahoma" w:hAnsi="Tahoma" w:cs="Tahoma"/>
          <w:b/>
          <w:sz w:val="20"/>
          <w:szCs w:val="20"/>
          <w:lang w:val="nl-NL"/>
        </w:rPr>
        <w:t>BÊN CUNG ỨNG DỊCH VỤ (BÊN B)</w:t>
      </w:r>
    </w:p>
    <w:p>
      <w:pPr>
        <w:pStyle w:val="8"/>
        <w:rPr>
          <w:rFonts w:ascii="Tahoma" w:hAnsi="Tahoma" w:eastAsia="MS Mincho" w:cs="Tahoma"/>
          <w:b/>
          <w:sz w:val="22"/>
          <w:szCs w:val="22"/>
        </w:rPr>
      </w:pPr>
      <w:r>
        <w:rPr>
          <w:rFonts w:ascii="Tahoma" w:hAnsi="Tahoma" w:cs="Tahoma"/>
          <w:lang w:val="nl-NL"/>
        </w:rPr>
        <w:t xml:space="preserve">- Tên đơn vị </w:t>
      </w:r>
      <w:r>
        <w:rPr>
          <w:rFonts w:ascii="Tahoma" w:hAnsi="Tahoma" w:cs="Tahoma"/>
          <w:lang w:val="nl-NL"/>
        </w:rPr>
        <w:tab/>
      </w:r>
      <w:r>
        <w:rPr>
          <w:rFonts w:ascii="Tahoma" w:hAnsi="Tahoma" w:cs="Tahoma"/>
          <w:lang w:val="nl-NL"/>
        </w:rPr>
        <w:tab/>
      </w:r>
      <w:r>
        <w:rPr>
          <w:rFonts w:ascii="Tahoma" w:hAnsi="Tahoma" w:cs="Tahoma"/>
          <w:lang w:val="nl-NL"/>
        </w:rPr>
        <w:t xml:space="preserve">: </w:t>
      </w:r>
      <w:r>
        <w:rPr>
          <w:rFonts w:ascii="Tahoma" w:hAnsi="Tahoma" w:eastAsia="MS Mincho" w:cs="Tahoma"/>
          <w:b/>
          <w:sz w:val="22"/>
          <w:szCs w:val="22"/>
        </w:rPr>
        <w:t>CÔNG TY TNHH CHUYỂN PHÁT NHANH SHIPPREMI</w:t>
      </w:r>
    </w:p>
    <w:p>
      <w:pPr>
        <w:spacing w:before="80" w:after="80"/>
        <w:jc w:val="both"/>
        <w:rPr>
          <w:rFonts w:ascii="Tahoma" w:hAnsi="Tahoma" w:cs="Tahoma"/>
          <w:sz w:val="20"/>
          <w:szCs w:val="20"/>
          <w:lang w:val="nl-NL"/>
        </w:rPr>
      </w:pPr>
      <w:r>
        <w:rPr>
          <w:rFonts w:ascii="Tahoma" w:hAnsi="Tahoma" w:cs="Tahoma"/>
          <w:sz w:val="20"/>
          <w:szCs w:val="20"/>
          <w:lang w:val="nl-NL"/>
        </w:rPr>
        <w:t>- Đại diện</w:t>
      </w:r>
      <w:r>
        <w:rPr>
          <w:rFonts w:ascii="Tahoma" w:hAnsi="Tahoma" w:cs="Tahoma"/>
          <w:sz w:val="20"/>
          <w:szCs w:val="20"/>
          <w:lang w:val="nl-NL"/>
        </w:rPr>
        <w:tab/>
      </w:r>
      <w:r>
        <w:rPr>
          <w:rFonts w:ascii="Tahoma" w:hAnsi="Tahoma" w:cs="Tahoma"/>
          <w:sz w:val="20"/>
          <w:szCs w:val="20"/>
          <w:lang w:val="nl-NL"/>
        </w:rPr>
        <w:tab/>
      </w:r>
      <w:r>
        <w:rPr>
          <w:rFonts w:ascii="Tahoma" w:hAnsi="Tahoma" w:cs="Tahoma"/>
          <w:sz w:val="20"/>
          <w:szCs w:val="20"/>
          <w:lang w:val="nl-NL"/>
        </w:rPr>
        <w:t xml:space="preserve">: </w:t>
      </w:r>
      <w:r>
        <w:rPr>
          <w:rFonts w:ascii="Tahoma" w:hAnsi="Tahoma" w:cs="Tahoma"/>
          <w:b/>
          <w:i/>
          <w:sz w:val="20"/>
          <w:szCs w:val="20"/>
          <w:lang w:val="nl-NL"/>
        </w:rPr>
        <w:t>Bà NGUYỄN THỊ THÙY TRANG</w:t>
      </w:r>
      <w:r>
        <w:rPr>
          <w:rFonts w:ascii="Tahoma" w:hAnsi="Tahoma" w:cs="Tahoma"/>
          <w:sz w:val="20"/>
          <w:szCs w:val="20"/>
          <w:lang w:val="nl-NL"/>
        </w:rPr>
        <w:tab/>
      </w:r>
      <w:r>
        <w:rPr>
          <w:rFonts w:ascii="Tahoma" w:hAnsi="Tahoma" w:cs="Tahoma"/>
          <w:sz w:val="20"/>
          <w:szCs w:val="20"/>
          <w:lang w:val="nl-NL"/>
        </w:rPr>
        <w:t xml:space="preserve">  Chức vụ:  Giám đốc</w:t>
      </w:r>
    </w:p>
    <w:p>
      <w:pPr>
        <w:spacing w:before="80" w:after="80"/>
        <w:jc w:val="both"/>
        <w:rPr>
          <w:rFonts w:ascii="Tahoma" w:hAnsi="Tahoma" w:cs="Tahoma"/>
          <w:sz w:val="20"/>
          <w:szCs w:val="20"/>
          <w:lang w:val="nl-NL"/>
        </w:rPr>
      </w:pPr>
      <w:r>
        <w:rPr>
          <w:rFonts w:ascii="Tahoma" w:hAnsi="Tahoma" w:cs="Tahoma"/>
          <w:sz w:val="20"/>
          <w:szCs w:val="20"/>
          <w:lang w:val="nl-NL"/>
        </w:rPr>
        <w:t>- Địa chỉ</w:t>
      </w:r>
      <w:r>
        <w:rPr>
          <w:rFonts w:ascii="Tahoma" w:hAnsi="Tahoma" w:cs="Tahoma"/>
          <w:sz w:val="20"/>
          <w:szCs w:val="20"/>
          <w:lang w:val="nl-NL"/>
        </w:rPr>
        <w:tab/>
      </w:r>
      <w:r>
        <w:rPr>
          <w:rFonts w:ascii="Tahoma" w:hAnsi="Tahoma" w:cs="Tahoma"/>
          <w:sz w:val="20"/>
          <w:szCs w:val="20"/>
          <w:lang w:val="nl-NL"/>
        </w:rPr>
        <w:tab/>
      </w:r>
      <w:r>
        <w:rPr>
          <w:rFonts w:ascii="Tahoma" w:hAnsi="Tahoma" w:cs="Tahoma"/>
          <w:sz w:val="20"/>
          <w:szCs w:val="20"/>
          <w:lang w:val="nl-NL"/>
        </w:rPr>
        <w:t>: 1/21 Nguyễn Văn Dung, P6, Q.Gò Vấp, TP.HCM</w:t>
      </w:r>
    </w:p>
    <w:p>
      <w:pPr>
        <w:spacing w:before="80" w:after="80"/>
        <w:jc w:val="both"/>
        <w:rPr>
          <w:rFonts w:ascii="Tahoma" w:hAnsi="Tahoma" w:cs="Tahoma"/>
          <w:sz w:val="20"/>
          <w:szCs w:val="20"/>
          <w:lang w:val="nl-NL"/>
        </w:rPr>
      </w:pPr>
      <w:r>
        <w:rPr>
          <w:rFonts w:ascii="Tahoma" w:hAnsi="Tahoma" w:cs="Tahoma"/>
          <w:sz w:val="20"/>
          <w:szCs w:val="20"/>
          <w:lang w:val="nl-NL"/>
        </w:rPr>
        <w:t>- Điện thoại</w:t>
      </w:r>
      <w:r>
        <w:rPr>
          <w:rFonts w:ascii="Tahoma" w:hAnsi="Tahoma" w:cs="Tahoma"/>
          <w:sz w:val="20"/>
          <w:szCs w:val="20"/>
          <w:lang w:val="nl-NL"/>
        </w:rPr>
        <w:tab/>
      </w:r>
      <w:r>
        <w:rPr>
          <w:rFonts w:ascii="Tahoma" w:hAnsi="Tahoma" w:cs="Tahoma"/>
          <w:sz w:val="20"/>
          <w:szCs w:val="20"/>
          <w:lang w:val="nl-NL"/>
        </w:rPr>
        <w:tab/>
      </w:r>
      <w:r>
        <w:rPr>
          <w:rFonts w:ascii="Tahoma" w:hAnsi="Tahoma" w:cs="Tahoma"/>
          <w:sz w:val="20"/>
          <w:szCs w:val="20"/>
          <w:lang w:val="nl-NL"/>
        </w:rPr>
        <w:t>: 0898401345</w:t>
      </w:r>
      <w:r>
        <w:rPr>
          <w:rFonts w:ascii="Tahoma" w:hAnsi="Tahoma" w:cs="Tahoma"/>
          <w:sz w:val="20"/>
          <w:szCs w:val="20"/>
          <w:lang w:val="nl-NL"/>
        </w:rPr>
        <w:tab/>
      </w:r>
      <w:r>
        <w:rPr>
          <w:rFonts w:ascii="Tahoma" w:hAnsi="Tahoma" w:cs="Tahoma"/>
          <w:sz w:val="20"/>
          <w:szCs w:val="20"/>
          <w:lang w:val="nl-NL"/>
        </w:rPr>
        <w:t>- 0909423491</w:t>
      </w:r>
      <w:r>
        <w:rPr>
          <w:rFonts w:ascii="Tahoma" w:hAnsi="Tahoma" w:cs="Tahoma"/>
          <w:sz w:val="20"/>
          <w:szCs w:val="20"/>
          <w:lang w:val="nl-NL"/>
        </w:rPr>
        <w:tab/>
      </w:r>
      <w:r>
        <w:rPr>
          <w:rFonts w:ascii="Tahoma" w:hAnsi="Tahoma" w:cs="Tahoma"/>
          <w:sz w:val="20"/>
          <w:szCs w:val="20"/>
          <w:lang w:val="nl-NL"/>
        </w:rPr>
        <w:tab/>
      </w:r>
    </w:p>
    <w:p>
      <w:pPr>
        <w:spacing w:before="80" w:after="80"/>
        <w:jc w:val="both"/>
        <w:rPr>
          <w:rFonts w:ascii="Tahoma" w:hAnsi="Tahoma" w:cs="Tahoma"/>
          <w:sz w:val="20"/>
          <w:szCs w:val="20"/>
          <w:lang w:val="nl-NL"/>
        </w:rPr>
      </w:pPr>
      <w:r>
        <w:rPr>
          <w:rFonts w:ascii="Tahoma" w:hAnsi="Tahoma" w:cs="Tahoma"/>
          <w:sz w:val="20"/>
          <w:szCs w:val="20"/>
          <w:lang w:val="nl-NL"/>
        </w:rPr>
        <w:t>- Email</w:t>
      </w:r>
      <w:r>
        <w:rPr>
          <w:rFonts w:ascii="Tahoma" w:hAnsi="Tahoma" w:cs="Tahoma"/>
          <w:sz w:val="20"/>
          <w:szCs w:val="20"/>
          <w:lang w:val="nl-NL"/>
        </w:rPr>
        <w:tab/>
      </w:r>
      <w:r>
        <w:rPr>
          <w:rFonts w:ascii="Tahoma" w:hAnsi="Tahoma" w:cs="Tahoma"/>
          <w:sz w:val="20"/>
          <w:szCs w:val="20"/>
          <w:lang w:val="nl-NL"/>
        </w:rPr>
        <w:tab/>
      </w:r>
      <w:r>
        <w:rPr>
          <w:rFonts w:ascii="Tahoma" w:hAnsi="Tahoma" w:cs="Tahoma"/>
          <w:sz w:val="20"/>
          <w:szCs w:val="20"/>
          <w:lang w:val="nl-NL"/>
        </w:rPr>
        <w:tab/>
      </w:r>
      <w:r>
        <w:rPr>
          <w:rFonts w:ascii="Tahoma" w:hAnsi="Tahoma" w:cs="Tahoma"/>
          <w:sz w:val="20"/>
          <w:szCs w:val="20"/>
          <w:lang w:val="nl-NL"/>
        </w:rPr>
        <w:t>: ctyshippremi@gmail.com</w:t>
      </w:r>
    </w:p>
    <w:p>
      <w:pPr>
        <w:spacing w:before="80" w:after="80"/>
        <w:jc w:val="both"/>
        <w:rPr>
          <w:rFonts w:ascii="Tahoma" w:hAnsi="Tahoma" w:cs="Tahoma"/>
          <w:sz w:val="20"/>
          <w:szCs w:val="20"/>
          <w:lang w:val="nl-NL"/>
        </w:rPr>
      </w:pPr>
      <w:r>
        <w:rPr>
          <w:rFonts w:ascii="Tahoma" w:hAnsi="Tahoma" w:cs="Tahoma"/>
          <w:sz w:val="20"/>
          <w:szCs w:val="20"/>
          <w:lang w:val="nl-NL"/>
        </w:rPr>
        <w:t>- Tài khoản số</w:t>
      </w:r>
      <w:r>
        <w:rPr>
          <w:rFonts w:ascii="Tahoma" w:hAnsi="Tahoma" w:cs="Tahoma"/>
          <w:sz w:val="20"/>
          <w:szCs w:val="20"/>
          <w:lang w:val="nl-NL"/>
        </w:rPr>
        <w:tab/>
      </w:r>
      <w:r>
        <w:rPr>
          <w:rFonts w:ascii="Tahoma" w:hAnsi="Tahoma" w:cs="Tahoma"/>
          <w:sz w:val="20"/>
          <w:szCs w:val="20"/>
          <w:lang w:val="nl-NL"/>
        </w:rPr>
        <w:tab/>
      </w:r>
      <w:r>
        <w:rPr>
          <w:rFonts w:ascii="Tahoma" w:hAnsi="Tahoma" w:cs="Tahoma"/>
          <w:sz w:val="20"/>
          <w:szCs w:val="20"/>
          <w:lang w:val="nl-NL"/>
        </w:rPr>
        <w:t>: 234203499</w:t>
      </w:r>
      <w:r>
        <w:rPr>
          <w:rFonts w:ascii="Tahoma" w:hAnsi="Tahoma" w:cs="Tahoma"/>
          <w:sz w:val="20"/>
          <w:szCs w:val="20"/>
          <w:lang w:val="nl-NL"/>
        </w:rPr>
        <w:tab/>
      </w:r>
      <w:r>
        <w:rPr>
          <w:rFonts w:ascii="Tahoma" w:hAnsi="Tahoma" w:cs="Tahoma"/>
          <w:sz w:val="20"/>
          <w:szCs w:val="20"/>
          <w:lang w:val="nl-NL"/>
        </w:rPr>
        <w:tab/>
      </w:r>
    </w:p>
    <w:p>
      <w:pPr>
        <w:spacing w:before="80" w:after="80"/>
        <w:jc w:val="both"/>
        <w:rPr>
          <w:rFonts w:ascii="Tahoma" w:hAnsi="Tahoma" w:cs="Tahoma"/>
          <w:sz w:val="20"/>
          <w:szCs w:val="20"/>
          <w:lang w:val="nl-NL"/>
        </w:rPr>
      </w:pPr>
      <w:r>
        <w:rPr>
          <w:rFonts w:ascii="Tahoma" w:hAnsi="Tahoma" w:cs="Tahoma"/>
          <w:sz w:val="20"/>
          <w:szCs w:val="20"/>
          <w:lang w:val="nl-NL"/>
        </w:rPr>
        <w:t>- Tại ngân hàng</w:t>
      </w:r>
      <w:r>
        <w:rPr>
          <w:rFonts w:ascii="Tahoma" w:hAnsi="Tahoma" w:cs="Tahoma"/>
          <w:sz w:val="20"/>
          <w:szCs w:val="20"/>
          <w:lang w:val="nl-NL"/>
        </w:rPr>
        <w:tab/>
      </w:r>
      <w:r>
        <w:rPr>
          <w:rFonts w:ascii="Tahoma" w:hAnsi="Tahoma" w:cs="Tahoma"/>
          <w:sz w:val="20"/>
          <w:szCs w:val="20"/>
          <w:lang w:val="nl-NL"/>
        </w:rPr>
        <w:tab/>
      </w:r>
      <w:r>
        <w:rPr>
          <w:rFonts w:ascii="Tahoma" w:hAnsi="Tahoma" w:cs="Tahoma"/>
          <w:sz w:val="20"/>
          <w:szCs w:val="20"/>
          <w:lang w:val="nl-NL"/>
        </w:rPr>
        <w:t>: Ngân hàng TMCP Á Châu – Chi nhánh Nguyễn văn Trỗi, HCM</w:t>
      </w:r>
    </w:p>
    <w:p>
      <w:pPr>
        <w:spacing w:before="80" w:after="80"/>
        <w:jc w:val="both"/>
        <w:rPr>
          <w:rFonts w:ascii="Tahoma" w:hAnsi="Tahoma" w:cs="Tahoma"/>
          <w:sz w:val="20"/>
          <w:szCs w:val="20"/>
          <w:lang w:val="nl-NL"/>
        </w:rPr>
      </w:pPr>
      <w:r>
        <w:rPr>
          <w:rFonts w:ascii="Tahoma" w:hAnsi="Tahoma" w:cs="Tahoma"/>
          <w:sz w:val="20"/>
          <w:szCs w:val="20"/>
          <w:lang w:val="nl-NL"/>
        </w:rPr>
        <w:t>- Mã số thuế</w:t>
      </w:r>
      <w:r>
        <w:rPr>
          <w:rFonts w:ascii="Tahoma" w:hAnsi="Tahoma" w:cs="Tahoma"/>
          <w:sz w:val="20"/>
          <w:szCs w:val="20"/>
          <w:lang w:val="nl-NL"/>
        </w:rPr>
        <w:tab/>
      </w:r>
      <w:r>
        <w:rPr>
          <w:rFonts w:ascii="Tahoma" w:hAnsi="Tahoma" w:cs="Tahoma"/>
          <w:sz w:val="20"/>
          <w:szCs w:val="20"/>
          <w:lang w:val="nl-NL"/>
        </w:rPr>
        <w:tab/>
      </w:r>
      <w:r>
        <w:rPr>
          <w:rFonts w:ascii="Tahoma" w:hAnsi="Tahoma" w:cs="Tahoma"/>
          <w:sz w:val="20"/>
          <w:szCs w:val="20"/>
          <w:lang w:val="nl-NL"/>
        </w:rPr>
        <w:t>: 0314279169</w:t>
      </w:r>
    </w:p>
    <w:p>
      <w:pPr>
        <w:jc w:val="both"/>
        <w:rPr>
          <w:rFonts w:ascii="Tahoma" w:hAnsi="Tahoma" w:cs="Tahoma"/>
          <w:i/>
          <w:sz w:val="20"/>
          <w:szCs w:val="20"/>
          <w:lang w:val="nl-NL"/>
        </w:rPr>
      </w:pPr>
      <w:r>
        <w:rPr>
          <w:rFonts w:ascii="Tahoma" w:hAnsi="Tahoma" w:cs="Tahoma"/>
          <w:i/>
          <w:sz w:val="20"/>
          <w:szCs w:val="20"/>
          <w:lang w:val="nl-NL"/>
        </w:rPr>
        <w:t xml:space="preserve">Sau khi bàn bạc thống nhất, Các bên đồng ý ký kết </w:t>
      </w:r>
      <w:r>
        <w:rPr>
          <w:rFonts w:ascii="Tahoma" w:hAnsi="Tahoma" w:cs="Tahoma"/>
          <w:i/>
          <w:iCs/>
          <w:sz w:val="20"/>
          <w:szCs w:val="20"/>
          <w:lang w:val="nl-NL"/>
        </w:rPr>
        <w:t xml:space="preserve">Hợp đồng Cung Cấp và Sử dụng Dịch vụ chuyển phát </w:t>
      </w:r>
      <w:r>
        <w:rPr>
          <w:rFonts w:ascii="Tahoma" w:hAnsi="Tahoma" w:cs="Tahoma"/>
          <w:i/>
          <w:sz w:val="20"/>
          <w:szCs w:val="20"/>
          <w:lang w:val="nl-NL"/>
        </w:rPr>
        <w:t>này với các điều khoản và điều kiện cụ thể như sau:</w:t>
      </w:r>
    </w:p>
    <w:p>
      <w:pPr>
        <w:spacing w:before="120" w:after="120"/>
        <w:ind w:left="567"/>
        <w:jc w:val="both"/>
        <w:rPr>
          <w:rFonts w:ascii="Tahoma" w:hAnsi="Tahoma" w:cs="Tahoma"/>
          <w:sz w:val="20"/>
          <w:szCs w:val="20"/>
          <w:lang w:val="vi-VN"/>
        </w:rPr>
      </w:pPr>
    </w:p>
    <w:p>
      <w:pPr>
        <w:pBdr>
          <w:bottom w:val="single" w:color="auto" w:sz="4" w:space="1"/>
        </w:pBdr>
        <w:spacing w:before="120" w:after="120"/>
        <w:jc w:val="both"/>
        <w:outlineLvl w:val="0"/>
        <w:rPr>
          <w:rFonts w:ascii="Tahoma" w:hAnsi="Tahoma" w:cs="Tahoma"/>
          <w:b/>
          <w:sz w:val="20"/>
          <w:szCs w:val="20"/>
        </w:rPr>
      </w:pPr>
      <w:r>
        <w:rPr>
          <w:rFonts w:ascii="Tahoma" w:hAnsi="Tahoma" w:cs="Tahoma"/>
          <w:b/>
          <w:sz w:val="20"/>
          <w:szCs w:val="20"/>
          <w:lang w:val="vi-VN"/>
        </w:rPr>
        <w:t xml:space="preserve">ĐIỀU </w:t>
      </w:r>
      <w:r>
        <w:rPr>
          <w:rFonts w:ascii="Tahoma" w:hAnsi="Tahoma" w:cs="Tahoma"/>
          <w:b/>
          <w:sz w:val="20"/>
          <w:szCs w:val="20"/>
        </w:rPr>
        <w:t>1.NỘI DUNG DỊCH VỤ</w:t>
      </w:r>
    </w:p>
    <w:p>
      <w:pPr>
        <w:numPr>
          <w:ilvl w:val="1"/>
          <w:numId w:val="1"/>
        </w:numPr>
        <w:spacing w:before="120" w:after="120" w:line="276" w:lineRule="auto"/>
        <w:ind w:left="567" w:hanging="567"/>
        <w:jc w:val="both"/>
        <w:rPr>
          <w:rFonts w:ascii="Tahoma" w:hAnsi="Tahoma" w:cs="Tahoma"/>
          <w:sz w:val="20"/>
          <w:szCs w:val="20"/>
          <w:lang w:val="vi-VN"/>
        </w:rPr>
      </w:pPr>
      <w:r>
        <w:rPr>
          <w:rFonts w:ascii="Tahoma" w:hAnsi="Tahoma" w:cs="Tahoma"/>
          <w:b/>
          <w:sz w:val="20"/>
          <w:szCs w:val="20"/>
          <w:lang w:val="vi-VN"/>
        </w:rPr>
        <w:t xml:space="preserve">Dịch vụ giao nhận </w:t>
      </w:r>
      <w:r>
        <w:rPr>
          <w:rFonts w:ascii="Tahoma" w:hAnsi="Tahoma" w:cs="Tahoma"/>
          <w:b/>
          <w:sz w:val="20"/>
          <w:szCs w:val="20"/>
        </w:rPr>
        <w:t>Bưu phẩm, Hàng hóa</w:t>
      </w:r>
      <w:r>
        <w:rPr>
          <w:rFonts w:ascii="Tahoma" w:hAnsi="Tahoma" w:cs="Tahoma"/>
          <w:b/>
          <w:sz w:val="20"/>
          <w:szCs w:val="20"/>
          <w:lang w:val="vi-VN"/>
        </w:rPr>
        <w:t xml:space="preserve">: </w:t>
      </w:r>
      <w:r>
        <w:rPr>
          <w:rFonts w:ascii="Tahoma" w:hAnsi="Tahoma" w:cs="Tahoma"/>
          <w:sz w:val="20"/>
          <w:szCs w:val="20"/>
          <w:lang w:val="vi-VN"/>
        </w:rPr>
        <w:t xml:space="preserve">Theo thỏa thuận, </w:t>
      </w:r>
      <w:r>
        <w:rPr>
          <w:rFonts w:ascii="Tahoma" w:hAnsi="Tahoma" w:cs="Tahoma"/>
          <w:sz w:val="20"/>
          <w:szCs w:val="20"/>
        </w:rPr>
        <w:t>Bên A</w:t>
      </w:r>
      <w:r>
        <w:rPr>
          <w:rFonts w:ascii="Tahoma" w:hAnsi="Tahoma" w:cs="Tahoma"/>
          <w:sz w:val="20"/>
          <w:szCs w:val="20"/>
          <w:lang w:val="vi-VN"/>
        </w:rPr>
        <w:t xml:space="preserve"> đồng ý chỉ định </w:t>
      </w:r>
      <w:r>
        <w:rPr>
          <w:rFonts w:ascii="Tahoma" w:hAnsi="Tahoma" w:cs="Tahoma"/>
          <w:sz w:val="20"/>
          <w:szCs w:val="20"/>
        </w:rPr>
        <w:t>Bên B</w:t>
      </w:r>
      <w:r>
        <w:rPr>
          <w:rFonts w:ascii="Tahoma" w:hAnsi="Tahoma" w:cs="Tahoma"/>
          <w:sz w:val="20"/>
          <w:szCs w:val="20"/>
          <w:lang w:val="vi-VN"/>
        </w:rPr>
        <w:t xml:space="preserve"> và </w:t>
      </w:r>
      <w:r>
        <w:rPr>
          <w:rFonts w:ascii="Tahoma" w:hAnsi="Tahoma" w:cs="Tahoma"/>
          <w:sz w:val="20"/>
          <w:szCs w:val="20"/>
        </w:rPr>
        <w:t xml:space="preserve">Bên B </w:t>
      </w:r>
      <w:r>
        <w:rPr>
          <w:rFonts w:ascii="Tahoma" w:hAnsi="Tahoma" w:cs="Tahoma"/>
          <w:sz w:val="20"/>
          <w:szCs w:val="20"/>
          <w:lang w:val="vi-VN"/>
        </w:rPr>
        <w:t xml:space="preserve">đồng ý cung </w:t>
      </w:r>
      <w:r>
        <w:rPr>
          <w:rFonts w:ascii="Tahoma" w:hAnsi="Tahoma" w:cs="Tahoma"/>
          <w:sz w:val="20"/>
          <w:szCs w:val="20"/>
        </w:rPr>
        <w:t>cấp</w:t>
      </w:r>
      <w:r>
        <w:rPr>
          <w:rFonts w:ascii="Tahoma" w:hAnsi="Tahoma" w:cs="Tahoma"/>
          <w:sz w:val="20"/>
          <w:szCs w:val="20"/>
          <w:lang w:val="vi-VN"/>
        </w:rPr>
        <w:t xml:space="preserve"> Dịch vụ </w:t>
      </w:r>
      <w:r>
        <w:rPr>
          <w:rFonts w:ascii="Tahoma" w:hAnsi="Tahoma" w:cs="Tahoma"/>
          <w:sz w:val="20"/>
          <w:szCs w:val="20"/>
        </w:rPr>
        <w:t xml:space="preserve">chuyển phát </w:t>
      </w:r>
      <w:r>
        <w:rPr>
          <w:rFonts w:ascii="Tahoma" w:hAnsi="Tahoma" w:cs="Tahoma"/>
          <w:sz w:val="20"/>
          <w:szCs w:val="20"/>
          <w:lang w:val="vi-VN"/>
        </w:rPr>
        <w:t xml:space="preserve">liên quan đến việc giao nhận </w:t>
      </w:r>
      <w:r>
        <w:rPr>
          <w:rFonts w:ascii="Tahoma" w:hAnsi="Tahoma" w:cs="Tahoma"/>
          <w:sz w:val="20"/>
          <w:szCs w:val="20"/>
        </w:rPr>
        <w:t>Bưu Phẩm, Hàng hóa</w:t>
      </w:r>
      <w:r>
        <w:rPr>
          <w:rFonts w:ascii="Tahoma" w:hAnsi="Tahoma" w:cs="Tahoma"/>
          <w:sz w:val="20"/>
          <w:szCs w:val="20"/>
          <w:lang w:val="vi-VN"/>
        </w:rPr>
        <w:t xml:space="preserve"> gồm: </w:t>
      </w:r>
      <w:r>
        <w:rPr>
          <w:rFonts w:ascii="Tahoma" w:hAnsi="Tahoma" w:cs="Tahoma"/>
          <w:sz w:val="20"/>
          <w:szCs w:val="20"/>
        </w:rPr>
        <w:t xml:space="preserve">lấy hàng, </w:t>
      </w:r>
      <w:r>
        <w:rPr>
          <w:rFonts w:ascii="Tahoma" w:hAnsi="Tahoma" w:cs="Tahoma"/>
          <w:sz w:val="20"/>
          <w:szCs w:val="20"/>
          <w:lang w:val="vi-VN"/>
        </w:rPr>
        <w:t xml:space="preserve">chấp nhận, </w:t>
      </w:r>
      <w:r>
        <w:rPr>
          <w:rFonts w:ascii="Tahoma" w:hAnsi="Tahoma" w:cs="Tahoma"/>
          <w:sz w:val="20"/>
          <w:szCs w:val="20"/>
        </w:rPr>
        <w:t xml:space="preserve">và </w:t>
      </w:r>
      <w:r>
        <w:rPr>
          <w:rFonts w:ascii="Tahoma" w:hAnsi="Tahoma" w:cs="Tahoma"/>
          <w:sz w:val="20"/>
          <w:szCs w:val="20"/>
          <w:lang w:val="vi-VN"/>
        </w:rPr>
        <w:t xml:space="preserve">vận chuyển bằng các phương thức từ địa điểm của </w:t>
      </w:r>
      <w:r>
        <w:rPr>
          <w:rFonts w:ascii="Tahoma" w:hAnsi="Tahoma" w:cs="Tahoma"/>
          <w:sz w:val="20"/>
          <w:szCs w:val="20"/>
        </w:rPr>
        <w:t>Người gửi</w:t>
      </w:r>
      <w:r>
        <w:rPr>
          <w:rFonts w:ascii="Tahoma" w:hAnsi="Tahoma" w:cs="Tahoma"/>
          <w:sz w:val="20"/>
          <w:szCs w:val="20"/>
          <w:lang w:val="vi-VN"/>
        </w:rPr>
        <w:t xml:space="preserve"> đến địa điểm của </w:t>
      </w:r>
      <w:r>
        <w:rPr>
          <w:rFonts w:ascii="Tahoma" w:hAnsi="Tahoma" w:cs="Tahoma"/>
          <w:sz w:val="20"/>
          <w:szCs w:val="20"/>
        </w:rPr>
        <w:t>N</w:t>
      </w:r>
      <w:r>
        <w:rPr>
          <w:rFonts w:ascii="Tahoma" w:hAnsi="Tahoma" w:cs="Tahoma"/>
          <w:sz w:val="20"/>
          <w:szCs w:val="20"/>
          <w:lang w:val="vi-VN"/>
        </w:rPr>
        <w:t xml:space="preserve">gười nhận trong Phạm vi Cung ứng Dịch vụ hiện hành của </w:t>
      </w:r>
      <w:r>
        <w:rPr>
          <w:rFonts w:ascii="Tahoma" w:hAnsi="Tahoma" w:cs="Tahoma"/>
          <w:sz w:val="20"/>
          <w:szCs w:val="20"/>
        </w:rPr>
        <w:t>Bên B</w:t>
      </w:r>
      <w:r>
        <w:rPr>
          <w:rFonts w:ascii="Tahoma" w:hAnsi="Tahoma" w:cs="Tahoma"/>
          <w:sz w:val="20"/>
          <w:szCs w:val="20"/>
          <w:lang w:val="vi-VN"/>
        </w:rPr>
        <w:t xml:space="preserve">. </w:t>
      </w:r>
    </w:p>
    <w:p>
      <w:pPr>
        <w:numPr>
          <w:ilvl w:val="1"/>
          <w:numId w:val="1"/>
        </w:numPr>
        <w:spacing w:before="120" w:after="120" w:line="276" w:lineRule="auto"/>
        <w:ind w:left="567" w:hanging="567"/>
        <w:jc w:val="both"/>
        <w:rPr>
          <w:rFonts w:ascii="Tahoma" w:hAnsi="Tahoma" w:cs="Tahoma"/>
          <w:sz w:val="20"/>
          <w:szCs w:val="20"/>
          <w:lang w:val="vi-VN"/>
        </w:rPr>
      </w:pPr>
      <w:r>
        <w:rPr>
          <w:rFonts w:ascii="Tahoma" w:hAnsi="Tahoma" w:cs="Tahoma"/>
          <w:b/>
          <w:sz w:val="20"/>
          <w:szCs w:val="20"/>
          <w:lang w:val="vi-VN"/>
        </w:rPr>
        <w:t xml:space="preserve">Phạm vi Cung ứng Dịch vụ: </w:t>
      </w:r>
      <w:r>
        <w:rPr>
          <w:rFonts w:ascii="Tahoma" w:hAnsi="Tahoma" w:cs="Tahoma"/>
          <w:sz w:val="20"/>
          <w:szCs w:val="20"/>
          <w:lang w:val="vi-VN"/>
        </w:rPr>
        <w:t>Công ty thực hiện việc cung ứng Dịch vụ cho Bên A trong Phạm vi Cung ứng Dịch vụ được thể hiện tại Phụ lục 01</w:t>
      </w:r>
      <w:r>
        <w:rPr>
          <w:rFonts w:ascii="Tahoma" w:hAnsi="Tahoma" w:cs="Tahoma"/>
          <w:b/>
          <w:sz w:val="20"/>
          <w:szCs w:val="20"/>
          <w:lang w:val="vi-VN"/>
        </w:rPr>
        <w:t xml:space="preserve">(“PL01”) </w:t>
      </w:r>
      <w:r>
        <w:rPr>
          <w:rFonts w:ascii="Tahoma" w:hAnsi="Tahoma" w:cs="Tahoma"/>
          <w:sz w:val="20"/>
          <w:szCs w:val="20"/>
          <w:lang w:val="vi-VN"/>
        </w:rPr>
        <w:t>đính kèm Hợp đồng này.</w:t>
      </w:r>
    </w:p>
    <w:p>
      <w:pPr>
        <w:numPr>
          <w:ilvl w:val="1"/>
          <w:numId w:val="1"/>
        </w:numPr>
        <w:spacing w:before="120" w:after="120" w:line="276" w:lineRule="auto"/>
        <w:ind w:left="567" w:hanging="567"/>
        <w:jc w:val="both"/>
        <w:rPr>
          <w:rFonts w:ascii="Tahoma" w:hAnsi="Tahoma" w:cs="Tahoma"/>
          <w:b/>
          <w:sz w:val="20"/>
          <w:szCs w:val="20"/>
          <w:lang w:val="vi-VN"/>
        </w:rPr>
      </w:pPr>
      <w:r>
        <w:rPr>
          <w:rFonts w:ascii="Tahoma" w:hAnsi="Tahoma" w:cs="Tahoma"/>
          <w:b/>
          <w:sz w:val="20"/>
          <w:szCs w:val="20"/>
          <w:lang w:val="vi-VN"/>
        </w:rPr>
        <w:t xml:space="preserve">Điều chỉnh Phạm vi Cung ứng Dịch vụ: </w:t>
      </w:r>
      <w:r>
        <w:rPr>
          <w:rFonts w:ascii="Tahoma" w:hAnsi="Tahoma" w:cs="Tahoma"/>
          <w:sz w:val="20"/>
          <w:szCs w:val="20"/>
          <w:lang w:val="vi-VN"/>
        </w:rPr>
        <w:t>Trong trường hợp có sự điều chỉnh về Phạm vi Cung ứng Dịch vụ, Bên B phải có trách nhiệm thông báo bằng văn bản cho Bên A biết ít nhất mười (10) ngày trước ngày thay đổi. Sau thời điểm này, Các bên sẽ tiếp tục thực hiện Hợp đồng này theo Phạm vi Cung ứng Dịch vụ mới.</w:t>
      </w:r>
    </w:p>
    <w:p>
      <w:pPr>
        <w:numPr>
          <w:ilvl w:val="1"/>
          <w:numId w:val="1"/>
        </w:numPr>
        <w:spacing w:before="120" w:after="120" w:line="276" w:lineRule="auto"/>
        <w:ind w:left="567" w:hanging="567"/>
        <w:jc w:val="both"/>
        <w:rPr>
          <w:rFonts w:ascii="Tahoma" w:hAnsi="Tahoma" w:cs="Tahoma"/>
          <w:b/>
          <w:sz w:val="20"/>
          <w:szCs w:val="20"/>
          <w:lang w:val="vi-VN"/>
        </w:rPr>
      </w:pPr>
      <w:r>
        <w:rPr>
          <w:rFonts w:ascii="Tahoma" w:hAnsi="Tahoma" w:cs="Tahoma"/>
          <w:b/>
          <w:sz w:val="20"/>
          <w:szCs w:val="20"/>
          <w:lang w:val="vi-VN"/>
        </w:rPr>
        <w:t xml:space="preserve">Phương thức Vận chuyển: </w:t>
      </w:r>
      <w:r>
        <w:rPr>
          <w:rFonts w:ascii="Tahoma" w:hAnsi="Tahoma" w:cs="Tahoma"/>
          <w:sz w:val="20"/>
          <w:szCs w:val="20"/>
          <w:lang w:val="vi-VN"/>
        </w:rPr>
        <w:t>Bằng đường bộ,đường hàng không .v.v.</w:t>
      </w:r>
    </w:p>
    <w:p>
      <w:pPr>
        <w:numPr>
          <w:ilvl w:val="1"/>
          <w:numId w:val="1"/>
        </w:numPr>
        <w:spacing w:before="120" w:after="120" w:line="276" w:lineRule="auto"/>
        <w:ind w:left="567" w:hanging="567"/>
        <w:jc w:val="both"/>
        <w:rPr>
          <w:rFonts w:ascii="Tahoma" w:hAnsi="Tahoma" w:cs="Tahoma"/>
          <w:b/>
          <w:sz w:val="20"/>
          <w:szCs w:val="20"/>
          <w:lang w:val="vi-VN"/>
        </w:rPr>
      </w:pPr>
      <w:r>
        <w:rPr>
          <w:rFonts w:ascii="Tahoma" w:hAnsi="Tahoma" w:cs="Tahoma"/>
          <w:b/>
          <w:sz w:val="20"/>
          <w:szCs w:val="20"/>
          <w:lang w:val="vi-VN"/>
        </w:rPr>
        <w:t xml:space="preserve">Tiến trình và thời gian giao nhận: </w:t>
      </w:r>
      <w:r>
        <w:rPr>
          <w:rFonts w:ascii="Tahoma" w:hAnsi="Tahoma" w:cs="Tahoma"/>
          <w:sz w:val="20"/>
          <w:szCs w:val="20"/>
          <w:lang w:val="vi-VN"/>
        </w:rPr>
        <w:t>Các bên thỏa thuận tiến trình theo thực tế từng vào từng thời điểm và từng giai đoạn.</w:t>
      </w:r>
    </w:p>
    <w:p>
      <w:pPr>
        <w:spacing w:before="120" w:after="120"/>
        <w:ind w:left="567"/>
        <w:jc w:val="both"/>
        <w:rPr>
          <w:rFonts w:ascii="Tahoma" w:hAnsi="Tahoma" w:cs="Tahoma"/>
          <w:b/>
          <w:sz w:val="20"/>
          <w:szCs w:val="20"/>
          <w:lang w:val="vi-VN"/>
        </w:rPr>
      </w:pPr>
    </w:p>
    <w:p>
      <w:pPr>
        <w:pBdr>
          <w:bottom w:val="single" w:color="auto" w:sz="4" w:space="1"/>
        </w:pBdr>
        <w:spacing w:before="120" w:after="120"/>
        <w:jc w:val="both"/>
        <w:outlineLvl w:val="0"/>
        <w:rPr>
          <w:rFonts w:ascii="Tahoma" w:hAnsi="Tahoma" w:cs="Tahoma"/>
          <w:b/>
          <w:sz w:val="20"/>
          <w:szCs w:val="20"/>
          <w:u w:val="single"/>
          <w:lang w:val="vi-VN"/>
        </w:rPr>
      </w:pPr>
      <w:r>
        <w:rPr>
          <w:rFonts w:ascii="Tahoma" w:hAnsi="Tahoma" w:cs="Tahoma"/>
          <w:b/>
          <w:sz w:val="20"/>
          <w:szCs w:val="20"/>
          <w:lang w:val="vi-VN"/>
        </w:rPr>
        <w:t xml:space="preserve">ĐIỀU 2. THỜI HẠN HỢP ĐỒNG VÀ CƯỚC PHÍ DỊCH VỤ </w:t>
      </w:r>
    </w:p>
    <w:p>
      <w:pPr>
        <w:numPr>
          <w:ilvl w:val="1"/>
          <w:numId w:val="2"/>
        </w:numPr>
        <w:spacing w:before="120" w:after="120" w:line="276" w:lineRule="auto"/>
        <w:ind w:left="567" w:hanging="567"/>
        <w:jc w:val="both"/>
        <w:rPr>
          <w:rFonts w:ascii="Tahoma" w:hAnsi="Tahoma" w:cs="Tahoma"/>
          <w:b/>
          <w:sz w:val="20"/>
          <w:szCs w:val="20"/>
          <w:lang w:val="vi-VN"/>
        </w:rPr>
      </w:pPr>
      <w:r>
        <w:rPr>
          <w:rFonts w:ascii="Tahoma" w:hAnsi="Tahoma" w:cs="Tahoma"/>
          <w:b/>
          <w:sz w:val="20"/>
          <w:szCs w:val="20"/>
          <w:lang w:val="vi-VN"/>
        </w:rPr>
        <w:t>Thời hạn Hợp đồng:</w:t>
      </w:r>
      <w:r>
        <w:rPr>
          <w:rFonts w:ascii="Tahoma" w:hAnsi="Tahoma" w:cs="Tahoma"/>
          <w:b/>
          <w:sz w:val="20"/>
          <w:szCs w:val="20"/>
        </w:rPr>
        <w:t xml:space="preserve"> </w:t>
      </w:r>
      <w:r>
        <w:rPr>
          <w:rFonts w:ascii="Tahoma" w:hAnsi="Tahoma" w:cs="Tahoma"/>
          <w:sz w:val="20"/>
          <w:szCs w:val="20"/>
        </w:rPr>
        <w:t>…… tháng</w:t>
      </w:r>
      <w:r>
        <w:rPr>
          <w:rFonts w:ascii="Tahoma" w:hAnsi="Tahoma" w:cs="Tahoma"/>
          <w:b/>
          <w:sz w:val="20"/>
          <w:szCs w:val="20"/>
        </w:rPr>
        <w:t xml:space="preserve"> </w:t>
      </w:r>
      <w:r>
        <w:rPr>
          <w:rFonts w:ascii="Tahoma" w:hAnsi="Tahoma" w:cs="Tahoma"/>
          <w:sz w:val="20"/>
          <w:szCs w:val="20"/>
          <w:lang w:val="vi-VN"/>
        </w:rPr>
        <w:t>kể từ ngày</w:t>
      </w:r>
      <w:r>
        <w:rPr>
          <w:rFonts w:ascii="Tahoma" w:hAnsi="Tahoma" w:cs="Tahoma"/>
          <w:sz w:val="20"/>
          <w:szCs w:val="20"/>
        </w:rPr>
        <w:t xml:space="preserve"> …./…./20…. </w:t>
      </w:r>
      <w:r>
        <w:rPr>
          <w:rFonts w:ascii="Tahoma" w:hAnsi="Tahoma" w:cs="Tahoma"/>
          <w:sz w:val="20"/>
          <w:szCs w:val="20"/>
          <w:lang w:val="vi-VN"/>
        </w:rPr>
        <w:t>đến ngày</w:t>
      </w:r>
      <w:r>
        <w:rPr>
          <w:rFonts w:ascii="Tahoma" w:hAnsi="Tahoma" w:cs="Tahoma"/>
          <w:sz w:val="20"/>
          <w:szCs w:val="20"/>
        </w:rPr>
        <w:t xml:space="preserve"> …./……/20….</w:t>
      </w:r>
    </w:p>
    <w:p>
      <w:pPr>
        <w:numPr>
          <w:ilvl w:val="1"/>
          <w:numId w:val="2"/>
        </w:numPr>
        <w:spacing w:before="120" w:after="120" w:line="276" w:lineRule="auto"/>
        <w:ind w:left="567" w:hanging="567"/>
        <w:jc w:val="both"/>
        <w:rPr>
          <w:rFonts w:ascii="Tahoma" w:hAnsi="Tahoma" w:cs="Tahoma"/>
          <w:b/>
          <w:sz w:val="20"/>
          <w:szCs w:val="20"/>
          <w:lang w:val="vi-VN"/>
        </w:rPr>
      </w:pPr>
      <w:r>
        <w:rPr>
          <w:rFonts w:ascii="Tahoma" w:hAnsi="Tahoma" w:cs="Tahoma"/>
          <w:sz w:val="20"/>
          <w:szCs w:val="20"/>
          <w:lang w:val="vi-VN"/>
        </w:rPr>
        <w:t>Trường hợp Hợp đồng hết hạn mà Các bên vẫn còn các quyền và nghĩa vụ phát sinh từ sự kiện xảy ra trước khi kết thúc Thời hạn Hợp đồng thì tiếp tục được thực hiện cho đến khi hoàn tất.</w:t>
      </w:r>
    </w:p>
    <w:p>
      <w:pPr>
        <w:numPr>
          <w:ilvl w:val="1"/>
          <w:numId w:val="2"/>
        </w:numPr>
        <w:spacing w:before="120" w:after="120" w:line="276" w:lineRule="auto"/>
        <w:ind w:left="567" w:hanging="567"/>
        <w:jc w:val="both"/>
        <w:rPr>
          <w:rFonts w:ascii="Tahoma" w:hAnsi="Tahoma" w:cs="Tahoma"/>
          <w:sz w:val="20"/>
          <w:szCs w:val="20"/>
          <w:lang w:val="vi-VN"/>
        </w:rPr>
      </w:pPr>
      <w:r>
        <w:rPr>
          <w:rFonts w:ascii="Tahoma" w:hAnsi="Tahoma" w:cs="Tahoma"/>
          <w:b/>
          <w:sz w:val="20"/>
          <w:szCs w:val="20"/>
          <w:lang w:val="vi-VN"/>
        </w:rPr>
        <w:t>Cước phí Dịch vụ:</w:t>
      </w:r>
      <w:r>
        <w:rPr>
          <w:rFonts w:ascii="Tahoma" w:hAnsi="Tahoma" w:cs="Tahoma"/>
          <w:sz w:val="20"/>
          <w:szCs w:val="20"/>
          <w:lang w:val="vi-VN"/>
        </w:rPr>
        <w:t xml:space="preserve"> được thực hiện theo Bảng Cước phí Dịch vụ hiện hành của Bên B, được thể hiện tại </w:t>
      </w:r>
      <w:r>
        <w:rPr>
          <w:rFonts w:ascii="Tahoma" w:hAnsi="Tahoma" w:cs="Tahoma"/>
          <w:b/>
          <w:sz w:val="20"/>
          <w:szCs w:val="20"/>
          <w:lang w:val="vi-VN"/>
        </w:rPr>
        <w:t xml:space="preserve">PL01 </w:t>
      </w:r>
      <w:r>
        <w:rPr>
          <w:rFonts w:ascii="Tahoma" w:hAnsi="Tahoma" w:cs="Tahoma"/>
          <w:sz w:val="20"/>
          <w:szCs w:val="20"/>
          <w:lang w:val="vi-VN"/>
        </w:rPr>
        <w:t>đính kèm Hợp đồng. Cước phí Dịch vụ này chưa bao gồm: các khoản phụ phí, thuế VAT và sẽ được thay đổi tùy vào từng thời điểm.</w:t>
      </w:r>
    </w:p>
    <w:p>
      <w:pPr>
        <w:numPr>
          <w:ilvl w:val="1"/>
          <w:numId w:val="2"/>
        </w:numPr>
        <w:spacing w:before="120" w:after="120" w:line="276" w:lineRule="auto"/>
        <w:ind w:left="567" w:hanging="567"/>
        <w:jc w:val="both"/>
        <w:rPr>
          <w:rFonts w:ascii="Tahoma" w:hAnsi="Tahoma" w:cs="Tahoma"/>
          <w:sz w:val="20"/>
          <w:szCs w:val="20"/>
          <w:lang w:val="vi-VN"/>
        </w:rPr>
      </w:pPr>
      <w:r>
        <w:rPr>
          <w:rFonts w:ascii="Tahoma" w:hAnsi="Tahoma" w:cs="Tahoma"/>
          <w:b/>
          <w:sz w:val="20"/>
          <w:szCs w:val="20"/>
          <w:lang w:val="vi-VN"/>
        </w:rPr>
        <w:t xml:space="preserve">Điều chỉnh Cước phí Dịch vụ: </w:t>
      </w:r>
      <w:r>
        <w:rPr>
          <w:rFonts w:ascii="Tahoma" w:hAnsi="Tahoma" w:cs="Tahoma"/>
          <w:sz w:val="20"/>
          <w:szCs w:val="20"/>
          <w:lang w:val="vi-VN"/>
        </w:rPr>
        <w:t>Trong trường hợp có sự điều chỉnh về Cước phí Dịch vụ, Bên B phải thông báo bằng văn bản cho Bên A biết ít nhất 10 (mười) ngày trước ngày điều chỉnh.</w:t>
      </w:r>
    </w:p>
    <w:p>
      <w:pPr>
        <w:numPr>
          <w:ilvl w:val="1"/>
          <w:numId w:val="2"/>
        </w:numPr>
        <w:spacing w:before="120" w:after="120" w:line="276" w:lineRule="auto"/>
        <w:ind w:left="567" w:hanging="567"/>
        <w:jc w:val="both"/>
        <w:rPr>
          <w:rFonts w:ascii="Tahoma" w:hAnsi="Tahoma" w:cs="Tahoma"/>
          <w:sz w:val="20"/>
          <w:szCs w:val="20"/>
          <w:lang w:val="vi-VN"/>
        </w:rPr>
      </w:pPr>
      <w:r>
        <w:rPr>
          <w:rFonts w:ascii="Tahoma" w:hAnsi="Tahoma" w:cs="Tahoma"/>
          <w:b/>
          <w:sz w:val="20"/>
          <w:szCs w:val="20"/>
          <w:lang w:val="vi-VN"/>
        </w:rPr>
        <w:t>Đối tượng chịu Cước phí Dịch vụ:</w:t>
      </w:r>
      <w:r>
        <w:rPr>
          <w:rFonts w:ascii="Tahoma" w:hAnsi="Tahoma" w:cs="Tahoma"/>
          <w:sz w:val="20"/>
          <w:szCs w:val="20"/>
          <w:lang w:val="vi-VN"/>
        </w:rPr>
        <w:t>Bên A là đối tượng chịu Cước phí Dịch vụ. Trường hợp Bên A chỉ định đối tượng chịu Cước phí Dịch vụ là Người nhận thì Bên B được thu Cước phí Dịch vụ của Người nhận.</w:t>
      </w:r>
    </w:p>
    <w:p>
      <w:pPr>
        <w:spacing w:before="120" w:after="120"/>
        <w:jc w:val="both"/>
        <w:rPr>
          <w:rFonts w:ascii="Tahoma" w:hAnsi="Tahoma" w:cs="Tahoma"/>
          <w:sz w:val="20"/>
          <w:szCs w:val="20"/>
          <w:lang w:val="vi-VN"/>
        </w:rPr>
      </w:pPr>
    </w:p>
    <w:p>
      <w:pPr>
        <w:pBdr>
          <w:bottom w:val="single" w:color="auto" w:sz="4" w:space="1"/>
        </w:pBdr>
        <w:spacing w:before="120" w:after="120"/>
        <w:jc w:val="both"/>
        <w:outlineLvl w:val="0"/>
        <w:rPr>
          <w:rFonts w:ascii="Tahoma" w:hAnsi="Tahoma" w:cs="Tahoma"/>
          <w:b/>
          <w:sz w:val="20"/>
          <w:szCs w:val="20"/>
          <w:lang w:val="vi-VN"/>
        </w:rPr>
      </w:pPr>
      <w:r>
        <w:rPr>
          <w:rFonts w:ascii="Tahoma" w:hAnsi="Tahoma" w:cs="Tahoma"/>
          <w:b/>
          <w:sz w:val="20"/>
          <w:szCs w:val="20"/>
          <w:lang w:val="vi-VN"/>
        </w:rPr>
        <w:t>ĐIỀU 3: QUY ĐỊNH THANH TOÁN</w:t>
      </w:r>
    </w:p>
    <w:p>
      <w:pPr>
        <w:numPr>
          <w:ilvl w:val="1"/>
          <w:numId w:val="3"/>
        </w:numPr>
        <w:spacing w:before="120" w:after="120" w:line="276" w:lineRule="auto"/>
        <w:ind w:left="567" w:hanging="567"/>
        <w:jc w:val="both"/>
        <w:rPr>
          <w:rFonts w:ascii="Tahoma" w:hAnsi="Tahoma" w:cs="Tahoma"/>
          <w:sz w:val="20"/>
          <w:szCs w:val="20"/>
          <w:lang w:val="vi-VN"/>
        </w:rPr>
      </w:pPr>
      <w:r>
        <w:rPr>
          <w:rFonts w:ascii="Tahoma" w:hAnsi="Tahoma" w:cs="Tahoma"/>
          <w:b/>
          <w:sz w:val="20"/>
          <w:szCs w:val="20"/>
          <w:lang w:val="vi-VN"/>
        </w:rPr>
        <w:t xml:space="preserve">Đối soát Dịch vụ: </w:t>
      </w:r>
      <w:r>
        <w:rPr>
          <w:rFonts w:ascii="Tahoma" w:hAnsi="Tahoma" w:cs="Tahoma"/>
          <w:sz w:val="20"/>
          <w:szCs w:val="20"/>
          <w:lang w:val="vi-VN"/>
        </w:rPr>
        <w:t>Các bên</w:t>
      </w:r>
      <w:r>
        <w:rPr>
          <w:rFonts w:ascii="Tahoma" w:hAnsi="Tahoma" w:cs="Tahoma"/>
          <w:sz w:val="20"/>
          <w:szCs w:val="20"/>
        </w:rPr>
        <w:t xml:space="preserve"> </w:t>
      </w:r>
      <w:r>
        <w:rPr>
          <w:rFonts w:ascii="Tahoma" w:hAnsi="Tahoma" w:cs="Tahoma"/>
          <w:sz w:val="20"/>
          <w:szCs w:val="20"/>
          <w:lang w:val="vi-VN"/>
        </w:rPr>
        <w:t xml:space="preserve">đối soát việc hoàn thành cung ứng Dịch vụ về khối lượng, chất lượng, Cước phí Dịch vụ và Phụ phí Gia tăng (nếu có) cố định hàng tháng. </w:t>
      </w:r>
    </w:p>
    <w:p>
      <w:pPr>
        <w:spacing w:before="120" w:after="120"/>
        <w:ind w:left="567"/>
        <w:jc w:val="both"/>
        <w:rPr>
          <w:rFonts w:ascii="Tahoma" w:hAnsi="Tahoma" w:cs="Tahoma"/>
          <w:sz w:val="20"/>
          <w:szCs w:val="20"/>
          <w:lang w:val="vi-VN"/>
        </w:rPr>
      </w:pPr>
      <w:r>
        <w:rPr>
          <w:rFonts w:ascii="Tahoma" w:hAnsi="Tahoma" w:cs="Tahoma"/>
          <w:sz w:val="20"/>
          <w:szCs w:val="20"/>
          <w:lang w:val="vi-VN"/>
        </w:rPr>
        <w:t>Thời gian để đối soát được tính là ngày làm việc. Trường hợp ngày thực hiện đối soát trùng vào ngày lễ, ngày nghỉ thì ngày thực hiện được tính vào ngày làm việc tiếp theo.</w:t>
      </w:r>
    </w:p>
    <w:p>
      <w:pPr>
        <w:numPr>
          <w:ilvl w:val="1"/>
          <w:numId w:val="3"/>
        </w:numPr>
        <w:spacing w:before="120" w:after="120" w:line="276" w:lineRule="auto"/>
        <w:ind w:hanging="567"/>
        <w:jc w:val="both"/>
        <w:rPr>
          <w:rFonts w:ascii="Tahoma" w:hAnsi="Tahoma" w:cs="Tahoma"/>
          <w:sz w:val="20"/>
          <w:szCs w:val="20"/>
          <w:lang w:val="vi-VN"/>
        </w:rPr>
      </w:pPr>
      <w:r>
        <w:rPr>
          <w:rFonts w:ascii="Tahoma" w:hAnsi="Tahoma" w:cs="Tahoma"/>
          <w:b/>
          <w:sz w:val="20"/>
          <w:szCs w:val="20"/>
          <w:lang w:val="vi-VN"/>
        </w:rPr>
        <w:t xml:space="preserve">   Quy trình, Thời hạn Đối soát:</w:t>
      </w:r>
      <w:r>
        <w:rPr>
          <w:rFonts w:ascii="Tahoma" w:hAnsi="Tahoma" w:cs="Tahoma"/>
          <w:sz w:val="20"/>
          <w:szCs w:val="20"/>
          <w:lang w:val="vi-VN"/>
        </w:rPr>
        <w:t xml:space="preserve"> Quy trình đối soát: được</w:t>
      </w:r>
      <w:r>
        <w:rPr>
          <w:rFonts w:ascii="Tahoma" w:hAnsi="Tahoma" w:cs="Tahoma"/>
          <w:sz w:val="20"/>
          <w:szCs w:val="20"/>
        </w:rPr>
        <w:t xml:space="preserve"> </w:t>
      </w:r>
      <w:r>
        <w:rPr>
          <w:rFonts w:ascii="Tahoma" w:hAnsi="Tahoma" w:cs="Tahoma"/>
          <w:sz w:val="20"/>
          <w:szCs w:val="20"/>
          <w:lang w:val="vi-VN"/>
        </w:rPr>
        <w:t>các bên thực hiện theo b</w:t>
      </w:r>
      <w:r>
        <w:rPr>
          <w:rFonts w:ascii="Tahoma" w:hAnsi="Tahoma" w:cs="Tahoma"/>
          <w:sz w:val="20"/>
          <w:szCs w:val="20"/>
        </w:rPr>
        <w:t>a</w:t>
      </w:r>
      <w:r>
        <w:rPr>
          <w:rFonts w:ascii="Tahoma" w:hAnsi="Tahoma" w:cs="Tahoma"/>
          <w:sz w:val="20"/>
          <w:szCs w:val="20"/>
          <w:lang w:val="vi-VN"/>
        </w:rPr>
        <w:t xml:space="preserve"> (0</w:t>
      </w:r>
      <w:r>
        <w:rPr>
          <w:rFonts w:ascii="Tahoma" w:hAnsi="Tahoma" w:cs="Tahoma"/>
          <w:sz w:val="20"/>
          <w:szCs w:val="20"/>
        </w:rPr>
        <w:t>3</w:t>
      </w:r>
      <w:r>
        <w:rPr>
          <w:rFonts w:ascii="Tahoma" w:hAnsi="Tahoma" w:cs="Tahoma"/>
          <w:sz w:val="20"/>
          <w:szCs w:val="20"/>
          <w:lang w:val="vi-VN"/>
        </w:rPr>
        <w:t>) bước sau:</w:t>
      </w:r>
    </w:p>
    <w:tbl>
      <w:tblPr>
        <w:tblStyle w:val="11"/>
        <w:tblW w:w="92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3"/>
        <w:gridCol w:w="2330"/>
        <w:gridCol w:w="3059"/>
        <w:gridCol w:w="23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3" w:type="dxa"/>
          </w:tcPr>
          <w:p>
            <w:pPr>
              <w:spacing w:before="120" w:after="120"/>
              <w:jc w:val="center"/>
              <w:rPr>
                <w:rFonts w:ascii="Tahoma" w:hAnsi="Tahoma" w:cs="Tahoma"/>
                <w:b/>
                <w:sz w:val="20"/>
                <w:szCs w:val="20"/>
              </w:rPr>
            </w:pPr>
            <w:r>
              <w:rPr>
                <w:rFonts w:ascii="Tahoma" w:hAnsi="Tahoma" w:cs="Tahoma"/>
                <w:b/>
                <w:sz w:val="20"/>
                <w:szCs w:val="20"/>
              </w:rPr>
              <w:t>Trình tự</w:t>
            </w:r>
          </w:p>
        </w:tc>
        <w:tc>
          <w:tcPr>
            <w:tcW w:w="2330" w:type="dxa"/>
          </w:tcPr>
          <w:p>
            <w:pPr>
              <w:spacing w:before="120" w:after="120"/>
              <w:jc w:val="center"/>
              <w:rPr>
                <w:rFonts w:ascii="Tahoma" w:hAnsi="Tahoma" w:cs="Tahoma"/>
                <w:b/>
                <w:sz w:val="20"/>
                <w:szCs w:val="20"/>
              </w:rPr>
            </w:pPr>
            <w:r>
              <w:rPr>
                <w:rFonts w:ascii="Tahoma" w:hAnsi="Tahoma" w:cs="Tahoma"/>
                <w:b/>
                <w:sz w:val="20"/>
                <w:szCs w:val="20"/>
              </w:rPr>
              <w:t>Thời gian thực hiện</w:t>
            </w:r>
          </w:p>
        </w:tc>
        <w:tc>
          <w:tcPr>
            <w:tcW w:w="3059" w:type="dxa"/>
          </w:tcPr>
          <w:p>
            <w:pPr>
              <w:spacing w:before="120" w:after="120"/>
              <w:jc w:val="center"/>
              <w:rPr>
                <w:rFonts w:ascii="Tahoma" w:hAnsi="Tahoma" w:cs="Tahoma"/>
                <w:b/>
                <w:sz w:val="20"/>
                <w:szCs w:val="20"/>
              </w:rPr>
            </w:pPr>
            <w:r>
              <w:rPr>
                <w:rFonts w:ascii="Tahoma" w:hAnsi="Tahoma" w:cs="Tahoma"/>
                <w:b/>
                <w:sz w:val="20"/>
                <w:szCs w:val="20"/>
              </w:rPr>
              <w:t>Nội dung</w:t>
            </w:r>
          </w:p>
        </w:tc>
        <w:tc>
          <w:tcPr>
            <w:tcW w:w="2351" w:type="dxa"/>
          </w:tcPr>
          <w:p>
            <w:pPr>
              <w:spacing w:before="120" w:after="120"/>
              <w:jc w:val="center"/>
              <w:rPr>
                <w:rFonts w:ascii="Tahoma" w:hAnsi="Tahoma" w:cs="Tahoma"/>
                <w:b/>
                <w:sz w:val="20"/>
                <w:szCs w:val="20"/>
              </w:rPr>
            </w:pPr>
            <w:r>
              <w:rPr>
                <w:rFonts w:ascii="Tahoma" w:hAnsi="Tahoma" w:cs="Tahoma"/>
                <w:b/>
                <w:sz w:val="20"/>
                <w:szCs w:val="20"/>
              </w:rPr>
              <w:t>Ghi chú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3" w:type="dxa"/>
          </w:tcPr>
          <w:p>
            <w:pPr>
              <w:spacing w:before="120" w:after="120"/>
              <w:jc w:val="both"/>
              <w:rPr>
                <w:rFonts w:ascii="Tahoma" w:hAnsi="Tahoma" w:cs="Tahoma"/>
                <w:sz w:val="20"/>
                <w:szCs w:val="20"/>
              </w:rPr>
            </w:pPr>
            <w:r>
              <w:rPr>
                <w:rFonts w:ascii="Tahoma" w:hAnsi="Tahoma" w:cs="Tahoma"/>
                <w:sz w:val="20"/>
                <w:szCs w:val="20"/>
              </w:rPr>
              <w:t>Bước 1</w:t>
            </w:r>
          </w:p>
        </w:tc>
        <w:tc>
          <w:tcPr>
            <w:tcW w:w="2330" w:type="dxa"/>
          </w:tcPr>
          <w:p>
            <w:pPr>
              <w:spacing w:before="120" w:after="120"/>
              <w:jc w:val="both"/>
              <w:rPr>
                <w:rFonts w:ascii="Tahoma" w:hAnsi="Tahoma" w:cs="Tahoma"/>
                <w:sz w:val="20"/>
                <w:szCs w:val="20"/>
              </w:rPr>
            </w:pPr>
            <w:r>
              <w:rPr>
                <w:rFonts w:ascii="Tahoma" w:hAnsi="Tahoma" w:cs="Tahoma"/>
                <w:sz w:val="20"/>
                <w:szCs w:val="20"/>
              </w:rPr>
              <w:t>Từ ngày 01 đến ngày 08 của tháng n+1</w:t>
            </w:r>
          </w:p>
        </w:tc>
        <w:tc>
          <w:tcPr>
            <w:tcW w:w="3059" w:type="dxa"/>
          </w:tcPr>
          <w:p>
            <w:pPr>
              <w:spacing w:before="120" w:after="120"/>
              <w:jc w:val="both"/>
              <w:rPr>
                <w:rFonts w:ascii="Tahoma" w:hAnsi="Tahoma" w:cs="Tahoma"/>
                <w:sz w:val="20"/>
                <w:szCs w:val="20"/>
              </w:rPr>
            </w:pPr>
            <w:r>
              <w:rPr>
                <w:rFonts w:ascii="Tahoma" w:hAnsi="Tahoma" w:cs="Tahoma"/>
                <w:sz w:val="20"/>
                <w:szCs w:val="20"/>
              </w:rPr>
              <w:t>Gửi bảng tổng hợp kết quả dịch vụ phát sinh qua Email hoặc văn bản cho Bên A</w:t>
            </w:r>
          </w:p>
        </w:tc>
        <w:tc>
          <w:tcPr>
            <w:tcW w:w="2351" w:type="dxa"/>
          </w:tcPr>
          <w:p>
            <w:pPr>
              <w:spacing w:before="120" w:after="120"/>
              <w:jc w:val="both"/>
              <w:rPr>
                <w:rFonts w:ascii="Tahoma" w:hAnsi="Tahoma" w:cs="Tahoma"/>
                <w:sz w:val="20"/>
                <w:szCs w:val="20"/>
              </w:rPr>
            </w:pPr>
            <w:r>
              <w:rPr>
                <w:rFonts w:ascii="Tahoma" w:hAnsi="Tahoma" w:cs="Tahoma"/>
                <w:sz w:val="20"/>
                <w:szCs w:val="20"/>
              </w:rPr>
              <w:t>Theo địa chỉ Email hoặc địa chỉ nhận bảng kê bằng văn bản mà Bên A cung cấp bên trên.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3" w:type="dxa"/>
          </w:tcPr>
          <w:p>
            <w:pPr>
              <w:spacing w:before="120" w:after="120"/>
              <w:jc w:val="both"/>
              <w:rPr>
                <w:rFonts w:ascii="Tahoma" w:hAnsi="Tahoma" w:cs="Tahoma"/>
                <w:sz w:val="20"/>
                <w:szCs w:val="20"/>
              </w:rPr>
            </w:pPr>
            <w:r>
              <w:rPr>
                <w:rFonts w:ascii="Tahoma" w:hAnsi="Tahoma" w:cs="Tahoma"/>
                <w:sz w:val="20"/>
                <w:szCs w:val="20"/>
              </w:rPr>
              <w:t>Bước 2</w:t>
            </w:r>
          </w:p>
        </w:tc>
        <w:tc>
          <w:tcPr>
            <w:tcW w:w="2330" w:type="dxa"/>
            <w:vAlign w:val="center"/>
          </w:tcPr>
          <w:p>
            <w:pPr>
              <w:spacing w:before="120" w:after="120"/>
              <w:ind w:left="-108" w:right="-108"/>
              <w:jc w:val="both"/>
              <w:rPr>
                <w:rFonts w:ascii="Tahoma" w:hAnsi="Tahoma" w:cs="Tahoma"/>
                <w:sz w:val="20"/>
                <w:szCs w:val="20"/>
              </w:rPr>
            </w:pPr>
            <w:r>
              <w:rPr>
                <w:rFonts w:ascii="Tahoma" w:hAnsi="Tahoma" w:cs="Tahoma"/>
                <w:sz w:val="20"/>
                <w:szCs w:val="20"/>
              </w:rPr>
              <w:t>Trong vòng 3 ngày kể từ ngày nhận đủ kết quả theo Bước 1</w:t>
            </w:r>
          </w:p>
          <w:p>
            <w:pPr>
              <w:spacing w:before="120" w:after="120"/>
              <w:ind w:left="-108" w:right="-108"/>
              <w:jc w:val="both"/>
              <w:rPr>
                <w:rFonts w:ascii="Tahoma" w:hAnsi="Tahoma" w:cs="Tahoma"/>
                <w:sz w:val="20"/>
                <w:szCs w:val="20"/>
              </w:rPr>
            </w:pPr>
          </w:p>
        </w:tc>
        <w:tc>
          <w:tcPr>
            <w:tcW w:w="3059" w:type="dxa"/>
          </w:tcPr>
          <w:p>
            <w:pPr>
              <w:spacing w:before="120" w:after="120"/>
              <w:jc w:val="both"/>
              <w:rPr>
                <w:rFonts w:ascii="Tahoma" w:hAnsi="Tahoma" w:cs="Tahoma"/>
                <w:sz w:val="20"/>
                <w:szCs w:val="20"/>
                <w:lang w:val="vi-VN"/>
              </w:rPr>
            </w:pPr>
            <w:r>
              <w:rPr>
                <w:rFonts w:ascii="Tahoma" w:hAnsi="Tahoma" w:cs="Tahoma"/>
                <w:sz w:val="20"/>
                <w:szCs w:val="20"/>
              </w:rPr>
              <w:t>Bên A sẽ xử lý, đối chiếu, trao đổi, xác nhận kết quả và thống nhất với công ty</w:t>
            </w:r>
          </w:p>
        </w:tc>
        <w:tc>
          <w:tcPr>
            <w:tcW w:w="2351" w:type="dxa"/>
          </w:tcPr>
          <w:p>
            <w:pPr>
              <w:spacing w:before="120" w:after="120"/>
              <w:jc w:val="both"/>
              <w:rPr>
                <w:rFonts w:ascii="Tahoma" w:hAnsi="Tahoma" w:cs="Tahoma"/>
                <w:sz w:val="20"/>
                <w:szCs w:val="20"/>
                <w:lang w:val="vi-VN"/>
              </w:rPr>
            </w:pPr>
            <w:r>
              <w:rPr>
                <w:rFonts w:ascii="Tahoma" w:hAnsi="Tahoma" w:cs="Tahoma"/>
                <w:sz w:val="20"/>
                <w:szCs w:val="20"/>
                <w:lang w:val="vi-VN"/>
              </w:rPr>
              <w:t>Các Đơn hàng có thông tin sai lệch sẽ được giữ lại để tiếp tục làm rõ, sau đó cộng bổ sung vào Cước phí Dịch vụ tháng sau.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7" w:hRule="atLeast"/>
        </w:trPr>
        <w:tc>
          <w:tcPr>
            <w:tcW w:w="1503" w:type="dxa"/>
          </w:tcPr>
          <w:p>
            <w:pPr>
              <w:spacing w:before="120" w:after="120"/>
              <w:jc w:val="both"/>
              <w:rPr>
                <w:rFonts w:ascii="Tahoma" w:hAnsi="Tahoma" w:cs="Tahoma"/>
                <w:sz w:val="20"/>
                <w:szCs w:val="20"/>
              </w:rPr>
            </w:pPr>
            <w:r>
              <w:rPr>
                <w:rFonts w:ascii="Tahoma" w:hAnsi="Tahoma" w:cs="Tahoma"/>
                <w:sz w:val="20"/>
                <w:szCs w:val="20"/>
              </w:rPr>
              <w:t>Bước 3</w:t>
            </w:r>
          </w:p>
        </w:tc>
        <w:tc>
          <w:tcPr>
            <w:tcW w:w="2330" w:type="dxa"/>
          </w:tcPr>
          <w:p>
            <w:pPr>
              <w:spacing w:before="120" w:after="120"/>
              <w:jc w:val="both"/>
              <w:rPr>
                <w:rFonts w:ascii="Tahoma" w:hAnsi="Tahoma" w:cs="Tahoma"/>
                <w:sz w:val="20"/>
                <w:szCs w:val="20"/>
                <w:lang w:val="vi-VN"/>
              </w:rPr>
            </w:pPr>
            <w:r>
              <w:rPr>
                <w:rFonts w:ascii="Tahoma" w:hAnsi="Tahoma" w:cs="Tahoma"/>
                <w:sz w:val="20"/>
                <w:szCs w:val="20"/>
              </w:rPr>
              <w:t>Trong vòng ba (03) ngày kể từ ngày Các bên kết thúc việc đối soát tại Bước 2.</w:t>
            </w:r>
          </w:p>
        </w:tc>
        <w:tc>
          <w:tcPr>
            <w:tcW w:w="3059" w:type="dxa"/>
          </w:tcPr>
          <w:p>
            <w:pPr>
              <w:spacing w:before="120" w:after="120"/>
              <w:jc w:val="both"/>
              <w:rPr>
                <w:rFonts w:ascii="Tahoma" w:hAnsi="Tahoma" w:cs="Tahoma"/>
                <w:sz w:val="20"/>
                <w:szCs w:val="20"/>
                <w:lang w:val="vi-VN"/>
              </w:rPr>
            </w:pPr>
            <w:r>
              <w:rPr>
                <w:rFonts w:ascii="Tahoma" w:hAnsi="Tahoma" w:cs="Tahoma"/>
                <w:sz w:val="20"/>
                <w:szCs w:val="20"/>
                <w:lang w:val="vi-VN"/>
              </w:rPr>
              <w:t>Bên B phải lập Hóa đơn, Bảng kê chi tiết, chứng từ kèm theo giao Bên A.</w:t>
            </w:r>
          </w:p>
        </w:tc>
        <w:tc>
          <w:tcPr>
            <w:tcW w:w="2351" w:type="dxa"/>
          </w:tcPr>
          <w:p>
            <w:pPr>
              <w:spacing w:before="120" w:after="120"/>
              <w:jc w:val="both"/>
              <w:rPr>
                <w:rFonts w:ascii="Tahoma" w:hAnsi="Tahoma" w:cs="Tahoma"/>
                <w:sz w:val="20"/>
                <w:szCs w:val="20"/>
                <w:lang w:val="vi-VN"/>
              </w:rPr>
            </w:pPr>
          </w:p>
        </w:tc>
      </w:tr>
    </w:tbl>
    <w:p>
      <w:pPr>
        <w:numPr>
          <w:ilvl w:val="1"/>
          <w:numId w:val="3"/>
        </w:numPr>
        <w:spacing w:before="120" w:after="120" w:line="276" w:lineRule="auto"/>
        <w:ind w:left="567" w:hanging="567"/>
        <w:jc w:val="both"/>
        <w:rPr>
          <w:rFonts w:ascii="Tahoma" w:hAnsi="Tahoma" w:cs="Tahoma"/>
          <w:b/>
          <w:sz w:val="20"/>
          <w:szCs w:val="20"/>
          <w:lang w:val="vi-VN"/>
        </w:rPr>
      </w:pPr>
      <w:r>
        <w:rPr>
          <w:rFonts w:ascii="Tahoma" w:hAnsi="Tahoma" w:cs="Tahoma"/>
          <w:b/>
          <w:sz w:val="20"/>
          <w:szCs w:val="20"/>
          <w:lang w:val="vi-VN"/>
        </w:rPr>
        <w:t>Thông tin lập và gửi Hóa đơn:</w:t>
      </w:r>
    </w:p>
    <w:p>
      <w:pPr>
        <w:spacing w:before="120" w:after="120"/>
        <w:ind w:left="540"/>
        <w:jc w:val="both"/>
        <w:rPr>
          <w:rFonts w:ascii="Tahoma" w:hAnsi="Tahoma" w:cs="Tahoma"/>
          <w:sz w:val="20"/>
          <w:szCs w:val="20"/>
          <w:lang w:val="vi-VN"/>
        </w:rPr>
      </w:pPr>
      <w:r>
        <w:rPr>
          <w:rFonts w:ascii="Tahoma" w:hAnsi="Tahoma" w:cs="Tahoma"/>
          <w:sz w:val="20"/>
          <w:szCs w:val="20"/>
          <w:lang w:val="vi-VN"/>
        </w:rPr>
        <w:t xml:space="preserve">Sau khi hoàn thành Đối soát Dịch vụ, Bên B sẽ lập Hóa đơn theo thông tin của Bên A cung cấp như sau: </w:t>
      </w:r>
    </w:p>
    <w:p>
      <w:pPr>
        <w:numPr>
          <w:ilvl w:val="0"/>
          <w:numId w:val="4"/>
        </w:numPr>
        <w:spacing w:before="120" w:after="120" w:line="276" w:lineRule="auto"/>
        <w:jc w:val="both"/>
        <w:rPr>
          <w:rFonts w:ascii="Tahoma" w:hAnsi="Tahoma" w:cs="Tahoma"/>
          <w:color w:val="FF0000"/>
          <w:sz w:val="20"/>
          <w:szCs w:val="20"/>
        </w:rPr>
      </w:pPr>
      <w:r>
        <w:rPr>
          <w:rFonts w:ascii="Tahoma" w:hAnsi="Tahoma" w:cs="Tahoma"/>
          <w:sz w:val="20"/>
          <w:szCs w:val="20"/>
        </w:rPr>
        <w:t xml:space="preserve">Tên công ty: </w:t>
      </w:r>
    </w:p>
    <w:p>
      <w:pPr>
        <w:numPr>
          <w:ilvl w:val="0"/>
          <w:numId w:val="4"/>
        </w:numPr>
        <w:spacing w:before="120" w:after="120" w:line="276" w:lineRule="auto"/>
        <w:jc w:val="both"/>
        <w:rPr>
          <w:rFonts w:ascii="Tahoma" w:hAnsi="Tahoma" w:cs="Tahoma"/>
          <w:color w:val="FF0000"/>
          <w:sz w:val="20"/>
          <w:szCs w:val="20"/>
        </w:rPr>
      </w:pPr>
      <w:r>
        <w:rPr>
          <w:rFonts w:ascii="Tahoma" w:hAnsi="Tahoma" w:cs="Tahoma"/>
          <w:sz w:val="20"/>
          <w:szCs w:val="20"/>
        </w:rPr>
        <w:t xml:space="preserve">Mã số thuế:  </w:t>
      </w:r>
    </w:p>
    <w:p>
      <w:pPr>
        <w:numPr>
          <w:ilvl w:val="0"/>
          <w:numId w:val="4"/>
        </w:numPr>
        <w:spacing w:before="120" w:after="120" w:line="276" w:lineRule="auto"/>
        <w:ind w:left="567" w:hanging="27"/>
        <w:jc w:val="both"/>
        <w:rPr>
          <w:rFonts w:ascii="Tahoma" w:hAnsi="Tahoma" w:cs="Tahoma"/>
          <w:sz w:val="20"/>
          <w:szCs w:val="20"/>
        </w:rPr>
      </w:pPr>
      <w:r>
        <w:rPr>
          <w:rFonts w:ascii="Tahoma" w:hAnsi="Tahoma" w:cs="Tahoma"/>
          <w:sz w:val="20"/>
          <w:szCs w:val="20"/>
        </w:rPr>
        <w:t xml:space="preserve">Địa chỉ xuất hóa đơn: </w:t>
      </w:r>
    </w:p>
    <w:p>
      <w:pPr>
        <w:numPr>
          <w:ilvl w:val="0"/>
          <w:numId w:val="4"/>
        </w:numPr>
        <w:spacing w:before="120" w:after="120" w:line="276" w:lineRule="auto"/>
        <w:ind w:left="567" w:hanging="27"/>
        <w:jc w:val="both"/>
        <w:rPr>
          <w:rFonts w:ascii="Tahoma" w:hAnsi="Tahoma" w:cs="Tahoma"/>
          <w:sz w:val="20"/>
          <w:szCs w:val="20"/>
        </w:rPr>
      </w:pPr>
      <w:r>
        <w:rPr>
          <w:rFonts w:ascii="Tahoma" w:hAnsi="Tahoma" w:cs="Tahoma"/>
          <w:sz w:val="20"/>
          <w:szCs w:val="20"/>
        </w:rPr>
        <w:t xml:space="preserve">Trong trường hợp có sự thay đổi về thông tin nhân sự đối soát, thông tin lập và gửi hóa đơn thì Bên thay đổi phải thông báo bằng email/văn bản cho Bên còn lại trong thời hạn ba (03) ngày làm việc kể từ ngày có sự thay đổi. </w:t>
      </w:r>
    </w:p>
    <w:p>
      <w:pPr>
        <w:numPr>
          <w:ilvl w:val="1"/>
          <w:numId w:val="3"/>
        </w:numPr>
        <w:spacing w:before="120" w:after="120" w:line="276" w:lineRule="auto"/>
        <w:ind w:left="567" w:hanging="567"/>
        <w:jc w:val="both"/>
        <w:rPr>
          <w:rFonts w:ascii="Tahoma" w:hAnsi="Tahoma" w:cs="Tahoma"/>
          <w:sz w:val="20"/>
          <w:szCs w:val="20"/>
        </w:rPr>
      </w:pPr>
      <w:r>
        <w:rPr>
          <w:rFonts w:ascii="Tahoma" w:hAnsi="Tahoma" w:cs="Tahoma"/>
          <w:b/>
          <w:sz w:val="20"/>
          <w:szCs w:val="20"/>
        </w:rPr>
        <w:t xml:space="preserve">Thời hạn Thanh toán: </w:t>
      </w:r>
      <w:r>
        <w:rPr>
          <w:rFonts w:ascii="Tahoma" w:hAnsi="Tahoma" w:cs="Tahoma"/>
          <w:sz w:val="20"/>
          <w:szCs w:val="20"/>
        </w:rPr>
        <w:t>Bên A sẽ thanh toán Cước phí Dịch vụ cho Bên B trong thời hạn bảy (07) ngày kể từ ngày nhận được Hóa đơn.</w:t>
      </w:r>
    </w:p>
    <w:p>
      <w:pPr>
        <w:numPr>
          <w:ilvl w:val="1"/>
          <w:numId w:val="3"/>
        </w:numPr>
        <w:spacing w:before="120" w:after="120" w:line="276" w:lineRule="auto"/>
        <w:ind w:left="567" w:hanging="567"/>
        <w:jc w:val="both"/>
        <w:rPr>
          <w:rFonts w:ascii="Tahoma" w:hAnsi="Tahoma" w:cs="Tahoma"/>
          <w:sz w:val="20"/>
          <w:szCs w:val="20"/>
        </w:rPr>
      </w:pPr>
      <w:r>
        <w:rPr>
          <w:rFonts w:ascii="Tahoma" w:hAnsi="Tahoma" w:cs="Tahoma"/>
          <w:b/>
          <w:sz w:val="20"/>
          <w:szCs w:val="20"/>
        </w:rPr>
        <w:t xml:space="preserve">Đồng tiền thanh toán: </w:t>
      </w:r>
      <w:r>
        <w:rPr>
          <w:rFonts w:ascii="Tahoma" w:hAnsi="Tahoma" w:cs="Tahoma"/>
          <w:sz w:val="20"/>
          <w:szCs w:val="20"/>
        </w:rPr>
        <w:t>Đồng Việt Nam.</w:t>
      </w:r>
    </w:p>
    <w:p>
      <w:pPr>
        <w:numPr>
          <w:ilvl w:val="1"/>
          <w:numId w:val="3"/>
        </w:numPr>
        <w:spacing w:before="120" w:after="120" w:line="276" w:lineRule="auto"/>
        <w:ind w:left="567" w:hanging="567"/>
        <w:jc w:val="both"/>
        <w:rPr>
          <w:rFonts w:ascii="Tahoma" w:hAnsi="Tahoma" w:cs="Tahoma"/>
          <w:sz w:val="20"/>
          <w:szCs w:val="20"/>
        </w:rPr>
      </w:pPr>
      <w:r>
        <w:rPr>
          <w:rFonts w:ascii="Tahoma" w:hAnsi="Tahoma" w:cs="Tahoma"/>
          <w:b/>
          <w:sz w:val="20"/>
          <w:szCs w:val="20"/>
        </w:rPr>
        <w:t>Phương thức thanh toán:</w:t>
      </w:r>
      <w:r>
        <w:rPr>
          <w:rFonts w:ascii="Tahoma" w:hAnsi="Tahoma" w:cs="Tahoma"/>
          <w:sz w:val="20"/>
          <w:szCs w:val="20"/>
        </w:rPr>
        <w:t xml:space="preserve">Bên A sẽ thanh toán </w:t>
      </w:r>
      <w:r>
        <w:rPr>
          <w:rFonts w:ascii="Tahoma" w:hAnsi="Tahoma" w:cs="Tahoma"/>
          <w:sz w:val="20"/>
          <w:szCs w:val="20"/>
          <w:lang w:val="vi-VN"/>
        </w:rPr>
        <w:t>thông qua một trong các hình thức sau:</w:t>
      </w:r>
    </w:p>
    <w:p>
      <w:pPr>
        <w:pStyle w:val="14"/>
        <w:numPr>
          <w:ilvl w:val="0"/>
          <w:numId w:val="5"/>
        </w:numPr>
        <w:spacing w:before="120" w:after="120" w:line="276" w:lineRule="auto"/>
        <w:jc w:val="both"/>
        <w:rPr>
          <w:rFonts w:ascii="Tahoma" w:hAnsi="Tahoma" w:cs="Tahoma"/>
          <w:sz w:val="20"/>
          <w:szCs w:val="20"/>
        </w:rPr>
      </w:pPr>
      <w:r>
        <w:rPr>
          <w:rFonts w:ascii="Tahoma" w:hAnsi="Tahoma" w:cs="Tahoma"/>
          <w:sz w:val="20"/>
          <w:szCs w:val="20"/>
        </w:rPr>
        <w:t>Thanh toán bằng tiền mặt</w:t>
      </w:r>
    </w:p>
    <w:p>
      <w:pPr>
        <w:pStyle w:val="14"/>
        <w:numPr>
          <w:ilvl w:val="0"/>
          <w:numId w:val="5"/>
        </w:numPr>
        <w:spacing w:before="120" w:after="120" w:line="276" w:lineRule="auto"/>
        <w:contextualSpacing/>
        <w:jc w:val="both"/>
        <w:rPr>
          <w:rFonts w:ascii="Tahoma" w:hAnsi="Tahoma" w:cs="Tahoma"/>
          <w:sz w:val="20"/>
          <w:szCs w:val="20"/>
        </w:rPr>
      </w:pPr>
      <w:r>
        <w:rPr>
          <w:rFonts w:ascii="Tahoma" w:hAnsi="Tahoma" w:cs="Tahoma"/>
          <w:sz w:val="20"/>
          <w:szCs w:val="20"/>
        </w:rPr>
        <w:t>Chuyển khoản vào tài khoản của Bên B theo thông tin như sau:</w:t>
      </w:r>
    </w:p>
    <w:p>
      <w:pPr>
        <w:pStyle w:val="14"/>
        <w:numPr>
          <w:ilvl w:val="0"/>
          <w:numId w:val="6"/>
        </w:numPr>
        <w:spacing w:before="120" w:after="120" w:line="276" w:lineRule="auto"/>
        <w:contextualSpacing/>
        <w:jc w:val="both"/>
        <w:rPr>
          <w:rFonts w:ascii="Tahoma" w:hAnsi="Tahoma" w:cs="Tahoma"/>
          <w:sz w:val="20"/>
          <w:szCs w:val="20"/>
        </w:rPr>
      </w:pPr>
      <w:r>
        <w:rPr>
          <w:rFonts w:ascii="Tahoma" w:hAnsi="Tahoma" w:cs="Tahoma"/>
          <w:sz w:val="20"/>
          <w:szCs w:val="20"/>
        </w:rPr>
        <w:t xml:space="preserve">Tên chủ tài khoản: </w:t>
      </w:r>
      <w:r>
        <w:rPr>
          <w:rFonts w:ascii="Tahoma" w:hAnsi="Tahoma" w:eastAsia="MS Mincho" w:cs="Tahoma"/>
          <w:b/>
          <w:sz w:val="20"/>
          <w:szCs w:val="20"/>
        </w:rPr>
        <w:t>CÔNG TY TNHH CHUYỂN PHÁT NHANH SHIPPREMI</w:t>
      </w:r>
    </w:p>
    <w:p>
      <w:pPr>
        <w:pStyle w:val="8"/>
        <w:numPr>
          <w:ilvl w:val="0"/>
          <w:numId w:val="6"/>
        </w:numPr>
        <w:rPr>
          <w:rFonts w:ascii="Tahoma" w:hAnsi="Tahoma" w:eastAsia="MS Mincho" w:cs="Tahoma"/>
          <w:b/>
          <w:sz w:val="22"/>
          <w:szCs w:val="22"/>
        </w:rPr>
      </w:pPr>
      <w:r>
        <w:rPr>
          <w:rFonts w:ascii="Tahoma" w:hAnsi="Tahoma" w:cs="Tahoma"/>
        </w:rPr>
        <w:t xml:space="preserve">Số tài khoản: </w:t>
      </w:r>
      <w:r>
        <w:rPr>
          <w:rFonts w:ascii="Tahoma" w:hAnsi="Tahoma" w:cs="Tahoma"/>
          <w:lang w:val="nl-NL"/>
        </w:rPr>
        <w:t>234203499</w:t>
      </w:r>
    </w:p>
    <w:p>
      <w:pPr>
        <w:pStyle w:val="14"/>
        <w:numPr>
          <w:ilvl w:val="0"/>
          <w:numId w:val="6"/>
        </w:numPr>
        <w:spacing w:before="120" w:after="120" w:line="276" w:lineRule="auto"/>
        <w:jc w:val="both"/>
        <w:rPr>
          <w:rFonts w:ascii="Tahoma" w:hAnsi="Tahoma" w:cs="Tahoma"/>
          <w:sz w:val="20"/>
          <w:szCs w:val="20"/>
        </w:rPr>
      </w:pPr>
      <w:r>
        <w:rPr>
          <w:rFonts w:ascii="Tahoma" w:hAnsi="Tahoma" w:cs="Tahoma"/>
          <w:sz w:val="20"/>
          <w:szCs w:val="20"/>
        </w:rPr>
        <w:t xml:space="preserve">Tại Ngân hàng: </w:t>
      </w:r>
      <w:r>
        <w:rPr>
          <w:rFonts w:ascii="Tahoma" w:hAnsi="Tahoma" w:cs="Tahoma"/>
          <w:sz w:val="20"/>
          <w:szCs w:val="20"/>
          <w:lang w:val="nl-NL"/>
        </w:rPr>
        <w:t>Ngân hàng ACB – Chi nhánh Nguyễn văn Trỗi, HCM</w:t>
      </w:r>
    </w:p>
    <w:p>
      <w:pPr>
        <w:numPr>
          <w:ilvl w:val="1"/>
          <w:numId w:val="3"/>
        </w:numPr>
        <w:spacing w:before="120" w:after="120" w:line="276" w:lineRule="auto"/>
        <w:ind w:left="567" w:hanging="567"/>
        <w:jc w:val="both"/>
        <w:rPr>
          <w:rFonts w:ascii="Tahoma" w:hAnsi="Tahoma" w:cs="Tahoma"/>
          <w:sz w:val="20"/>
          <w:szCs w:val="20"/>
        </w:rPr>
      </w:pPr>
      <w:r>
        <w:rPr>
          <w:rFonts w:ascii="Tahoma" w:hAnsi="Tahoma" w:cs="Tahoma"/>
          <w:b/>
          <w:sz w:val="20"/>
          <w:szCs w:val="20"/>
        </w:rPr>
        <w:t xml:space="preserve">Xử lý các vấn đề phát sinh: </w:t>
      </w:r>
      <w:r>
        <w:rPr>
          <w:rFonts w:ascii="Tahoma" w:hAnsi="Tahoma" w:cs="Tahoma"/>
          <w:sz w:val="20"/>
          <w:szCs w:val="20"/>
        </w:rPr>
        <w:t>Việc đối soát, thanh toán công nợ của kỳ trước liền kề được Các bên cam kết hoàn thành trong kỳ phát sinh. Trường hợp Các bên không thể hoàn thành việc Đối soát Dịch vụ trong hạn thì Các bên phải thỏa thuận, thống nhất bằng văn bản về cách giải quyết.</w:t>
      </w:r>
    </w:p>
    <w:p>
      <w:pPr>
        <w:spacing w:before="120" w:after="120"/>
        <w:ind w:left="567"/>
        <w:jc w:val="both"/>
        <w:rPr>
          <w:rFonts w:ascii="Tahoma" w:hAnsi="Tahoma" w:cs="Tahoma"/>
          <w:sz w:val="20"/>
          <w:szCs w:val="20"/>
        </w:rPr>
      </w:pPr>
    </w:p>
    <w:p>
      <w:pPr>
        <w:pBdr>
          <w:bottom w:val="single" w:color="auto" w:sz="4" w:space="0"/>
        </w:pBdr>
        <w:spacing w:before="120" w:after="120"/>
        <w:jc w:val="both"/>
        <w:outlineLvl w:val="0"/>
        <w:rPr>
          <w:rFonts w:ascii="Tahoma" w:hAnsi="Tahoma" w:cs="Tahoma"/>
          <w:b/>
          <w:sz w:val="20"/>
          <w:szCs w:val="20"/>
        </w:rPr>
      </w:pPr>
      <w:r>
        <w:rPr>
          <w:rFonts w:ascii="Tahoma" w:hAnsi="Tahoma" w:cs="Tahoma"/>
          <w:b/>
          <w:sz w:val="20"/>
          <w:szCs w:val="20"/>
          <w:lang w:val="vi-VN"/>
        </w:rPr>
        <w:t xml:space="preserve">ĐIỀU </w:t>
      </w:r>
      <w:r>
        <w:rPr>
          <w:rFonts w:ascii="Tahoma" w:hAnsi="Tahoma" w:cs="Tahoma"/>
          <w:b/>
          <w:sz w:val="20"/>
          <w:szCs w:val="20"/>
        </w:rPr>
        <w:t>4.GIAO NHẬN HÀNG HÓA</w:t>
      </w:r>
    </w:p>
    <w:p>
      <w:pPr>
        <w:numPr>
          <w:ilvl w:val="1"/>
          <w:numId w:val="7"/>
        </w:numPr>
        <w:spacing w:before="120" w:after="120" w:line="276" w:lineRule="auto"/>
        <w:ind w:left="567" w:hanging="567"/>
        <w:jc w:val="both"/>
        <w:rPr>
          <w:rFonts w:ascii="Tahoma" w:hAnsi="Tahoma" w:cs="Tahoma"/>
          <w:sz w:val="20"/>
          <w:szCs w:val="20"/>
        </w:rPr>
      </w:pPr>
      <w:r>
        <w:rPr>
          <w:rFonts w:ascii="Tahoma" w:hAnsi="Tahoma" w:cs="Tahoma"/>
          <w:b/>
          <w:sz w:val="20"/>
          <w:szCs w:val="20"/>
        </w:rPr>
        <w:t xml:space="preserve">Thông tin Hàng hóa </w:t>
      </w:r>
      <w:r>
        <w:rPr>
          <w:rFonts w:ascii="Tahoma" w:hAnsi="Tahoma" w:cs="Tahoma"/>
          <w:sz w:val="20"/>
          <w:szCs w:val="20"/>
        </w:rPr>
        <w:t>bao gồm các thông tin về số lượng, trọng lượng,  khối lượng, kích thước ba (03) chiều (dài-rộng-cao) của Hàng hóa, thông tin Người gửi, Người nhận và thông tin khác được thể hiện trên Phiếu gửi hoặc Đơn hàng đã được Bên B thiết lập trên Hệ thống đã được kết nối giữa Các bên. Bên A sẽ điền và cung cấp đầy đủ thông tin trên Phiếu gửi/Đơn hàng trước khi chuyển cho Bên B. Bên B có quyền từ chối nhận đối với những Hàng hóa không đầy đủ thông tin về Người nhận, Người gửi, hoặc các thông tin liên quan đến Hàng hóa (nếu có).</w:t>
      </w:r>
    </w:p>
    <w:p>
      <w:pPr>
        <w:numPr>
          <w:ilvl w:val="1"/>
          <w:numId w:val="7"/>
        </w:numPr>
        <w:spacing w:before="120" w:after="120" w:line="276" w:lineRule="auto"/>
        <w:ind w:left="567" w:hanging="567"/>
        <w:jc w:val="both"/>
        <w:rPr>
          <w:rFonts w:ascii="Tahoma" w:hAnsi="Tahoma" w:cs="Tahoma"/>
          <w:sz w:val="20"/>
          <w:szCs w:val="20"/>
        </w:rPr>
      </w:pPr>
      <w:r>
        <w:rPr>
          <w:rFonts w:ascii="Tahoma" w:hAnsi="Tahoma" w:cs="Tahoma"/>
          <w:b/>
          <w:sz w:val="20"/>
          <w:szCs w:val="20"/>
        </w:rPr>
        <w:t xml:space="preserve">Chấp nhận Hàng hóa: </w:t>
      </w:r>
      <w:r>
        <w:rPr>
          <w:rFonts w:ascii="Tahoma" w:hAnsi="Tahoma" w:cs="Tahoma"/>
          <w:sz w:val="20"/>
          <w:szCs w:val="20"/>
        </w:rPr>
        <w:t>Bên B chỉ chấp nhận Hàng hóa gửi khi có đủ các điều kiện sau đây:</w:t>
      </w:r>
    </w:p>
    <w:p>
      <w:pPr>
        <w:numPr>
          <w:ilvl w:val="0"/>
          <w:numId w:val="8"/>
        </w:numPr>
        <w:tabs>
          <w:tab w:val="left" w:pos="1134"/>
        </w:tabs>
        <w:spacing w:before="120" w:after="120" w:line="276" w:lineRule="auto"/>
        <w:ind w:left="1134" w:hanging="567"/>
        <w:jc w:val="both"/>
        <w:rPr>
          <w:rFonts w:ascii="Tahoma" w:hAnsi="Tahoma" w:cs="Tahoma"/>
          <w:sz w:val="20"/>
          <w:szCs w:val="20"/>
        </w:rPr>
      </w:pPr>
      <w:r>
        <w:rPr>
          <w:rFonts w:ascii="Tahoma" w:hAnsi="Tahoma" w:cs="Tahoma"/>
          <w:sz w:val="20"/>
          <w:szCs w:val="20"/>
        </w:rPr>
        <w:t>Vật chứa trong Hàng hóa gửi không thuộc danh mục hàng cấm kinh doanh theo quy định;</w:t>
      </w:r>
    </w:p>
    <w:p>
      <w:pPr>
        <w:numPr>
          <w:ilvl w:val="0"/>
          <w:numId w:val="8"/>
        </w:numPr>
        <w:tabs>
          <w:tab w:val="left" w:pos="1134"/>
        </w:tabs>
        <w:spacing w:before="120" w:after="120" w:line="276" w:lineRule="auto"/>
        <w:ind w:left="1134" w:hanging="567"/>
        <w:jc w:val="both"/>
        <w:rPr>
          <w:rFonts w:ascii="Tahoma" w:hAnsi="Tahoma" w:cs="Tahoma"/>
          <w:sz w:val="20"/>
          <w:szCs w:val="20"/>
        </w:rPr>
      </w:pPr>
      <w:r>
        <w:rPr>
          <w:rFonts w:ascii="Tahoma" w:hAnsi="Tahoma" w:cs="Tahoma"/>
          <w:sz w:val="20"/>
          <w:szCs w:val="20"/>
        </w:rPr>
        <w:t>Có thông tin liên quan đến Người gửi, Người nhận trên Hàng gửi, trừ trường hợp đặc biệt có thỏa thuận khác;</w:t>
      </w:r>
    </w:p>
    <w:p>
      <w:pPr>
        <w:numPr>
          <w:ilvl w:val="0"/>
          <w:numId w:val="8"/>
        </w:numPr>
        <w:tabs>
          <w:tab w:val="left" w:pos="1134"/>
        </w:tabs>
        <w:spacing w:before="120" w:after="120" w:line="276" w:lineRule="auto"/>
        <w:ind w:left="1134" w:hanging="567"/>
        <w:jc w:val="both"/>
        <w:rPr>
          <w:rFonts w:ascii="Tahoma" w:hAnsi="Tahoma" w:cs="Tahoma"/>
          <w:sz w:val="20"/>
          <w:szCs w:val="20"/>
        </w:rPr>
      </w:pPr>
      <w:r>
        <w:rPr>
          <w:rFonts w:ascii="Tahoma" w:hAnsi="Tahoma" w:cs="Tahoma"/>
          <w:sz w:val="20"/>
          <w:szCs w:val="20"/>
        </w:rPr>
        <w:t>Được</w:t>
      </w:r>
      <w:r>
        <w:rPr>
          <w:rFonts w:ascii="Tahoma" w:hAnsi="Tahoma" w:cs="Tahoma"/>
          <w:sz w:val="20"/>
          <w:szCs w:val="20"/>
          <w:lang w:val="vi-VN"/>
        </w:rPr>
        <w:t xml:space="preserve"> chuẩn bị sẵn sàng (bao gồm việc gói, bọc an toàn đáp ứng điều kiện vận chuyển; cung cấp các thông tin liên quan đến việc chỉ dẫn, bảo quản </w:t>
      </w:r>
      <w:r>
        <w:rPr>
          <w:rFonts w:ascii="Tahoma" w:hAnsi="Tahoma" w:cs="Tahoma"/>
          <w:sz w:val="20"/>
          <w:szCs w:val="20"/>
        </w:rPr>
        <w:t>Hàng gửi</w:t>
      </w:r>
      <w:r>
        <w:rPr>
          <w:rFonts w:ascii="Tahoma" w:hAnsi="Tahoma" w:cs="Tahoma"/>
          <w:sz w:val="20"/>
          <w:szCs w:val="20"/>
          <w:lang w:val="vi-VN"/>
        </w:rPr>
        <w:t xml:space="preserve">, các </w:t>
      </w:r>
      <w:r>
        <w:rPr>
          <w:rFonts w:ascii="Tahoma" w:hAnsi="Tahoma" w:cs="Tahoma"/>
          <w:sz w:val="20"/>
          <w:szCs w:val="20"/>
        </w:rPr>
        <w:t xml:space="preserve">hóa đơn, </w:t>
      </w:r>
      <w:r>
        <w:rPr>
          <w:rFonts w:ascii="Tahoma" w:hAnsi="Tahoma" w:cs="Tahoma"/>
          <w:sz w:val="20"/>
          <w:szCs w:val="20"/>
          <w:lang w:val="vi-VN"/>
        </w:rPr>
        <w:t xml:space="preserve">chứng từ về nguồn gốc, xuất xứ </w:t>
      </w:r>
      <w:r>
        <w:rPr>
          <w:rFonts w:ascii="Tahoma" w:hAnsi="Tahoma" w:cs="Tahoma"/>
          <w:sz w:val="20"/>
          <w:szCs w:val="20"/>
        </w:rPr>
        <w:t>Hàng gửi</w:t>
      </w:r>
      <w:r>
        <w:rPr>
          <w:rFonts w:ascii="Tahoma" w:hAnsi="Tahoma" w:cs="Tahoma"/>
          <w:sz w:val="20"/>
          <w:szCs w:val="20"/>
          <w:lang w:val="vi-VN"/>
        </w:rPr>
        <w:t>…)</w:t>
      </w:r>
    </w:p>
    <w:p>
      <w:pPr>
        <w:numPr>
          <w:ilvl w:val="1"/>
          <w:numId w:val="7"/>
        </w:numPr>
        <w:spacing w:before="120" w:after="120" w:line="276" w:lineRule="auto"/>
        <w:ind w:left="567" w:hanging="567"/>
        <w:jc w:val="both"/>
        <w:rPr>
          <w:rFonts w:ascii="Tahoma" w:hAnsi="Tahoma" w:cs="Tahoma"/>
          <w:sz w:val="20"/>
          <w:szCs w:val="20"/>
        </w:rPr>
      </w:pPr>
      <w:r>
        <w:rPr>
          <w:rFonts w:ascii="Tahoma" w:hAnsi="Tahoma" w:cs="Tahoma"/>
          <w:b/>
          <w:sz w:val="20"/>
          <w:szCs w:val="20"/>
        </w:rPr>
        <w:t>Địa điểm nhận Hàng gửi:</w:t>
      </w:r>
      <w:r>
        <w:rPr>
          <w:rFonts w:ascii="Tahoma" w:hAnsi="Tahoma" w:cs="Tahoma"/>
          <w:sz w:val="20"/>
          <w:szCs w:val="20"/>
        </w:rPr>
        <w:t xml:space="preserve"> Thực hiện theo chỉ định của Bên A hoặc Người gửi và không nằm ngoài Phạm vi Cung ứng Dịch vụ của Bên B. Bên B phải thực hiện mọi thủ tục liên quan đến quá trình cung ứng Dịch vụ giao nhận, đảm bảo Hàng gửi đến đúng địa chỉ, đúng Người nhận trong Phạm vi Cung ứng Dịch vụ. </w:t>
      </w:r>
    </w:p>
    <w:p>
      <w:pPr>
        <w:numPr>
          <w:ilvl w:val="1"/>
          <w:numId w:val="7"/>
        </w:numPr>
        <w:spacing w:before="120" w:after="120" w:line="276" w:lineRule="auto"/>
        <w:ind w:left="567" w:hanging="567"/>
        <w:jc w:val="both"/>
        <w:rPr>
          <w:rFonts w:ascii="Tahoma" w:hAnsi="Tahoma" w:cs="Tahoma"/>
          <w:sz w:val="20"/>
          <w:szCs w:val="20"/>
          <w:lang w:val="vi-VN"/>
        </w:rPr>
      </w:pPr>
      <w:r>
        <w:rPr>
          <w:rFonts w:ascii="Tahoma" w:hAnsi="Tahoma" w:cs="Tahoma"/>
          <w:b/>
          <w:sz w:val="20"/>
          <w:szCs w:val="20"/>
        </w:rPr>
        <w:t>Nhận Hàng gửi:</w:t>
      </w:r>
      <w:r>
        <w:rPr>
          <w:rFonts w:ascii="Tahoma" w:hAnsi="Tahoma" w:cs="Tahoma"/>
          <w:sz w:val="20"/>
          <w:szCs w:val="20"/>
        </w:rPr>
        <w:t>Bên B sẽ</w:t>
      </w:r>
      <w:r>
        <w:rPr>
          <w:rFonts w:ascii="Tahoma" w:hAnsi="Tahoma" w:cs="Tahoma"/>
          <w:sz w:val="20"/>
          <w:szCs w:val="20"/>
          <w:lang w:val="vi-VN"/>
        </w:rPr>
        <w:t xml:space="preserve"> nhận</w:t>
      </w:r>
      <w:r>
        <w:rPr>
          <w:rFonts w:ascii="Tahoma" w:hAnsi="Tahoma" w:cs="Tahoma"/>
          <w:sz w:val="20"/>
          <w:szCs w:val="20"/>
        </w:rPr>
        <w:t>, kiểm tra tình trạng bên ngoài của Hàng gửi và</w:t>
      </w:r>
      <w:r>
        <w:rPr>
          <w:rFonts w:ascii="Tahoma" w:hAnsi="Tahoma" w:cs="Tahoma"/>
          <w:sz w:val="20"/>
          <w:szCs w:val="20"/>
          <w:lang w:val="vi-VN"/>
        </w:rPr>
        <w:t xml:space="preserve"> chứng từ đính kèm </w:t>
      </w:r>
      <w:r>
        <w:rPr>
          <w:rFonts w:ascii="Tahoma" w:hAnsi="Tahoma" w:cs="Tahoma"/>
          <w:sz w:val="20"/>
          <w:szCs w:val="20"/>
        </w:rPr>
        <w:t>có chứng nhận của Bên A hoặc Người gửi (nếu có)</w:t>
      </w:r>
      <w:r>
        <w:rPr>
          <w:rFonts w:ascii="Tahoma" w:hAnsi="Tahoma" w:cs="Tahoma"/>
          <w:sz w:val="20"/>
          <w:szCs w:val="20"/>
          <w:lang w:val="vi-VN"/>
        </w:rPr>
        <w:t>. Các bên ký xác nhận vào danh sách các Đơn hàng Bên A đã chuyển giao cho Bên B do Bên A</w:t>
      </w:r>
      <w:r>
        <w:rPr>
          <w:rFonts w:ascii="Tahoma" w:hAnsi="Tahoma" w:cs="Tahoma"/>
          <w:sz w:val="20"/>
          <w:szCs w:val="20"/>
        </w:rPr>
        <w:t xml:space="preserve"> </w:t>
      </w:r>
      <w:r>
        <w:rPr>
          <w:rFonts w:ascii="Tahoma" w:hAnsi="Tahoma" w:cs="Tahoma"/>
          <w:sz w:val="20"/>
          <w:szCs w:val="20"/>
          <w:lang w:val="vi-VN"/>
        </w:rPr>
        <w:t>chuẩn bị trước và danh sách được giữ bởi Các bên.</w:t>
      </w:r>
    </w:p>
    <w:p>
      <w:pPr>
        <w:numPr>
          <w:ilvl w:val="1"/>
          <w:numId w:val="7"/>
        </w:numPr>
        <w:spacing w:before="120" w:after="120" w:line="276" w:lineRule="auto"/>
        <w:ind w:left="567" w:hanging="567"/>
        <w:jc w:val="both"/>
        <w:rPr>
          <w:rFonts w:ascii="Tahoma" w:hAnsi="Tahoma" w:cs="Tahoma"/>
          <w:sz w:val="20"/>
          <w:szCs w:val="20"/>
          <w:lang w:val="vi-VN"/>
        </w:rPr>
      </w:pPr>
      <w:r>
        <w:rPr>
          <w:rFonts w:ascii="Tahoma" w:hAnsi="Tahoma" w:cs="Tahoma"/>
          <w:b/>
          <w:sz w:val="20"/>
          <w:szCs w:val="20"/>
          <w:lang w:val="vi-VN"/>
        </w:rPr>
        <w:t>Giao Hàng gửi đến Người nhận:</w:t>
      </w:r>
      <w:r>
        <w:rPr>
          <w:rFonts w:ascii="Tahoma" w:hAnsi="Tahoma" w:cs="Tahoma"/>
          <w:sz w:val="20"/>
          <w:szCs w:val="20"/>
          <w:lang w:val="vi-VN"/>
        </w:rPr>
        <w:t xml:space="preserve"> Nhân viên Bên B có trách nhiệm hướng dẫn Người nhận kiểm tra tình trạng bên ngoài của Hàng gửi và giám sát đến khi Người nhận đồng ý ký nhận Hàng gửi (nếu có). Trường hợp Người nhận là doanh nghiệp, cơ quan, tổ chức thì Bên B có thể gửi đến bộ phận văn thư, hành chính, thường trực, bảo vệ hoặc người được ủy quyền.</w:t>
      </w:r>
    </w:p>
    <w:p>
      <w:pPr>
        <w:numPr>
          <w:ilvl w:val="1"/>
          <w:numId w:val="7"/>
        </w:numPr>
        <w:spacing w:before="120" w:after="120" w:line="276" w:lineRule="auto"/>
        <w:ind w:left="567" w:hanging="567"/>
        <w:jc w:val="both"/>
        <w:rPr>
          <w:rFonts w:ascii="Tahoma" w:hAnsi="Tahoma" w:cs="Tahoma"/>
          <w:b/>
          <w:sz w:val="20"/>
          <w:szCs w:val="20"/>
          <w:lang w:val="vi-VN"/>
        </w:rPr>
      </w:pPr>
      <w:r>
        <w:rPr>
          <w:rFonts w:ascii="Tahoma" w:hAnsi="Tahoma" w:cs="Tahoma"/>
          <w:b/>
          <w:sz w:val="20"/>
          <w:szCs w:val="20"/>
          <w:lang w:val="vi-VN"/>
        </w:rPr>
        <w:t xml:space="preserve">Khi giao Hàng gửi đến tay Người nhận: </w:t>
      </w:r>
    </w:p>
    <w:p>
      <w:pPr>
        <w:numPr>
          <w:ilvl w:val="0"/>
          <w:numId w:val="9"/>
        </w:numPr>
        <w:spacing w:before="120" w:after="120" w:line="276" w:lineRule="auto"/>
        <w:ind w:left="1080" w:hanging="540"/>
        <w:jc w:val="both"/>
        <w:rPr>
          <w:rFonts w:ascii="Tahoma" w:hAnsi="Tahoma" w:cs="Tahoma"/>
          <w:sz w:val="20"/>
          <w:szCs w:val="20"/>
          <w:lang w:val="it-IT"/>
        </w:rPr>
      </w:pPr>
      <w:r>
        <w:rPr>
          <w:rFonts w:ascii="Tahoma" w:hAnsi="Tahoma" w:cs="Tahoma"/>
          <w:sz w:val="20"/>
          <w:szCs w:val="20"/>
          <w:lang w:val="it-IT"/>
        </w:rPr>
        <w:t>Trường hợp Bên A gửi hàng theo phương thức “nguyên đai nguyên kiện”: Bên B giao Hàng “</w:t>
      </w:r>
      <w:r>
        <w:rPr>
          <w:rFonts w:ascii="Tahoma" w:hAnsi="Tahoma" w:cs="Tahoma"/>
          <w:i/>
          <w:sz w:val="20"/>
          <w:szCs w:val="20"/>
          <w:lang w:val="it-IT"/>
        </w:rPr>
        <w:t>nguyên đai, nguyên kiện</w:t>
      </w:r>
      <w:r>
        <w:rPr>
          <w:rFonts w:ascii="Tahoma" w:hAnsi="Tahoma" w:cs="Tahoma"/>
          <w:sz w:val="20"/>
          <w:szCs w:val="20"/>
          <w:lang w:val="it-IT"/>
        </w:rPr>
        <w:t xml:space="preserve">” cho Người nhận như tình trạng khi nhận từ Người gửi. Bên B sẽ không hỗ trợ cho Người nhận mở Hàng gửi để kiểm tra/ xem nội dung bên trong. </w:t>
      </w:r>
    </w:p>
    <w:p>
      <w:pPr>
        <w:numPr>
          <w:ilvl w:val="0"/>
          <w:numId w:val="9"/>
        </w:numPr>
        <w:spacing w:before="120" w:after="120" w:line="276" w:lineRule="auto"/>
        <w:ind w:left="1080" w:hanging="540"/>
        <w:jc w:val="both"/>
        <w:rPr>
          <w:rFonts w:ascii="Tahoma" w:hAnsi="Tahoma" w:cs="Tahoma"/>
          <w:sz w:val="20"/>
          <w:szCs w:val="20"/>
          <w:lang w:val="it-IT"/>
        </w:rPr>
      </w:pPr>
      <w:r>
        <w:rPr>
          <w:rFonts w:ascii="Tahoma" w:hAnsi="Tahoma" w:cs="Tahoma"/>
          <w:sz w:val="20"/>
          <w:szCs w:val="20"/>
          <w:lang w:val="it-IT"/>
        </w:rPr>
        <w:t>Trường hợp Bên A có yêu cầu kiểm tra tình trạng hàng hóa: Bên B sẽ đồng ý cho Người nhận kiểm tra hàng/xem hàng tại thời điểm giao nhận.</w:t>
      </w:r>
    </w:p>
    <w:p>
      <w:pPr>
        <w:spacing w:before="120" w:after="120"/>
        <w:ind w:left="1080"/>
        <w:jc w:val="both"/>
        <w:rPr>
          <w:rFonts w:ascii="Tahoma" w:hAnsi="Tahoma" w:cs="Tahoma"/>
          <w:sz w:val="20"/>
          <w:szCs w:val="20"/>
          <w:lang w:val="it-IT"/>
        </w:rPr>
      </w:pPr>
    </w:p>
    <w:p>
      <w:pPr>
        <w:numPr>
          <w:ilvl w:val="1"/>
          <w:numId w:val="7"/>
        </w:numPr>
        <w:spacing w:before="120" w:after="120" w:line="276" w:lineRule="auto"/>
        <w:ind w:left="567" w:hanging="567"/>
        <w:jc w:val="both"/>
        <w:rPr>
          <w:rFonts w:ascii="Tahoma" w:hAnsi="Tahoma" w:cs="Tahoma"/>
          <w:b/>
          <w:sz w:val="20"/>
          <w:szCs w:val="20"/>
          <w:lang w:val="vi-VN"/>
        </w:rPr>
      </w:pPr>
      <w:r>
        <w:rPr>
          <w:rFonts w:ascii="Tahoma" w:hAnsi="Tahoma" w:cs="Tahoma"/>
          <w:b/>
          <w:sz w:val="20"/>
          <w:szCs w:val="20"/>
          <w:lang w:val="vi-VN"/>
        </w:rPr>
        <w:t>Thay đổi Thông tin Người nhận:</w:t>
      </w:r>
    </w:p>
    <w:p>
      <w:pPr>
        <w:pStyle w:val="7"/>
        <w:numPr>
          <w:ilvl w:val="0"/>
          <w:numId w:val="10"/>
        </w:numPr>
        <w:spacing w:before="120" w:beforeAutospacing="0" w:after="120" w:afterAutospacing="0" w:line="276" w:lineRule="auto"/>
        <w:jc w:val="both"/>
        <w:rPr>
          <w:rFonts w:ascii="Tahoma" w:hAnsi="Tahoma" w:cs="Tahoma"/>
          <w:sz w:val="20"/>
          <w:szCs w:val="20"/>
          <w:lang w:val="vi-VN"/>
        </w:rPr>
      </w:pPr>
      <w:r>
        <w:rPr>
          <w:rFonts w:ascii="Tahoma" w:hAnsi="Tahoma" w:cs="Tahoma"/>
          <w:sz w:val="20"/>
          <w:szCs w:val="20"/>
          <w:lang w:val="vi-VN"/>
        </w:rPr>
        <w:t>Tất cả các trường hợp thay đổi thời gian, địa điểm giao Hàng gửi, tên Người nhận khi Hàng gửi chưa được phát đều được xem là trường hợp thay đổi Thông tin Người nhận. Bên B sẽ hỗ trợ Bên A giao hàng đến Thông tin Người nhận mới.</w:t>
      </w:r>
    </w:p>
    <w:p>
      <w:pPr>
        <w:pStyle w:val="7"/>
        <w:numPr>
          <w:ilvl w:val="0"/>
          <w:numId w:val="10"/>
        </w:numPr>
        <w:spacing w:before="120" w:beforeAutospacing="0" w:after="120" w:afterAutospacing="0" w:line="276" w:lineRule="auto"/>
        <w:jc w:val="both"/>
        <w:rPr>
          <w:rFonts w:ascii="Tahoma" w:hAnsi="Tahoma" w:cs="Tahoma"/>
          <w:sz w:val="20"/>
          <w:szCs w:val="20"/>
          <w:lang w:val="vi-VN"/>
        </w:rPr>
      </w:pPr>
      <w:r>
        <w:rPr>
          <w:rFonts w:ascii="Tahoma" w:hAnsi="Tahoma" w:cs="Tahoma"/>
          <w:sz w:val="20"/>
          <w:szCs w:val="20"/>
          <w:lang w:val="vi-VN"/>
        </w:rPr>
        <w:t>Bên A phải thanh toán cước phí phát sinh cho Bên B do việc thay đổi Thông tin Người nhận trên.</w:t>
      </w:r>
    </w:p>
    <w:p>
      <w:pPr>
        <w:pStyle w:val="7"/>
        <w:spacing w:before="120" w:beforeAutospacing="0" w:after="120" w:afterAutospacing="0" w:line="276" w:lineRule="auto"/>
        <w:ind w:left="1080"/>
        <w:jc w:val="both"/>
        <w:rPr>
          <w:rFonts w:ascii="Tahoma" w:hAnsi="Tahoma" w:cs="Tahoma"/>
          <w:sz w:val="20"/>
          <w:szCs w:val="20"/>
          <w:lang w:val="vi-VN"/>
        </w:rPr>
      </w:pPr>
    </w:p>
    <w:p>
      <w:pPr>
        <w:pBdr>
          <w:bottom w:val="single" w:color="auto" w:sz="4" w:space="1"/>
        </w:pBdr>
        <w:spacing w:before="120" w:after="120"/>
        <w:jc w:val="both"/>
        <w:outlineLvl w:val="0"/>
        <w:rPr>
          <w:rFonts w:ascii="Tahoma" w:hAnsi="Tahoma" w:cs="Tahoma"/>
          <w:b/>
          <w:sz w:val="20"/>
          <w:szCs w:val="20"/>
          <w:lang w:val="it-IT"/>
        </w:rPr>
      </w:pPr>
      <w:r>
        <w:rPr>
          <w:rFonts w:ascii="Tahoma" w:hAnsi="Tahoma" w:cs="Tahoma"/>
          <w:b/>
          <w:sz w:val="20"/>
          <w:szCs w:val="20"/>
          <w:lang w:val="it-IT"/>
        </w:rPr>
        <w:t>ĐIỀU 5. QUYỀN VÀ NGHĨA VỤ CỦA BÊN B</w:t>
      </w:r>
    </w:p>
    <w:p>
      <w:pPr>
        <w:numPr>
          <w:ilvl w:val="1"/>
          <w:numId w:val="11"/>
        </w:numPr>
        <w:spacing w:before="120" w:after="120" w:line="276" w:lineRule="auto"/>
        <w:ind w:left="567" w:hanging="567"/>
        <w:jc w:val="both"/>
        <w:outlineLvl w:val="0"/>
        <w:rPr>
          <w:rFonts w:ascii="Tahoma" w:hAnsi="Tahoma" w:cs="Tahoma"/>
          <w:b/>
          <w:sz w:val="20"/>
          <w:szCs w:val="20"/>
          <w:lang w:val="it-IT"/>
        </w:rPr>
      </w:pPr>
      <w:r>
        <w:rPr>
          <w:rFonts w:ascii="Tahoma" w:hAnsi="Tahoma" w:cs="Tahoma"/>
          <w:b/>
          <w:sz w:val="20"/>
          <w:szCs w:val="20"/>
          <w:lang w:val="it-IT"/>
        </w:rPr>
        <w:t xml:space="preserve">Quyền </w:t>
      </w:r>
    </w:p>
    <w:p>
      <w:pPr>
        <w:numPr>
          <w:ilvl w:val="0"/>
          <w:numId w:val="12"/>
        </w:numPr>
        <w:spacing w:before="120" w:after="120" w:line="276" w:lineRule="auto"/>
        <w:ind w:left="426" w:hanging="426"/>
        <w:jc w:val="both"/>
        <w:rPr>
          <w:rFonts w:ascii="Tahoma" w:hAnsi="Tahoma" w:cs="Tahoma"/>
          <w:sz w:val="20"/>
          <w:szCs w:val="20"/>
          <w:lang w:val="it-IT"/>
        </w:rPr>
      </w:pPr>
      <w:r>
        <w:rPr>
          <w:rFonts w:ascii="Tahoma" w:hAnsi="Tahoma" w:cs="Tahoma"/>
          <w:sz w:val="20"/>
          <w:szCs w:val="20"/>
          <w:lang w:val="it-IT"/>
        </w:rPr>
        <w:t>Yêu cầu Bên A cho kiểm tra Hàng gửi trong trường hợp có dấu hiệu cho thấy Hàng gửi không đúng, đủ tiêu chuẩn, nghi ngờ hàng cấm, hàng gian lận thương mại hoặc theo yêu cầu của Cơ quan quản lý thị trường, cơ quan nhà nước có thẩm quyền.</w:t>
      </w:r>
    </w:p>
    <w:p>
      <w:pPr>
        <w:numPr>
          <w:ilvl w:val="0"/>
          <w:numId w:val="12"/>
        </w:numPr>
        <w:spacing w:before="120" w:after="120" w:line="276" w:lineRule="auto"/>
        <w:ind w:left="472" w:hanging="472" w:hangingChars="236"/>
        <w:jc w:val="both"/>
        <w:rPr>
          <w:rFonts w:ascii="Tahoma" w:hAnsi="Tahoma" w:cs="Tahoma"/>
          <w:sz w:val="20"/>
          <w:szCs w:val="20"/>
          <w:lang w:val="it-IT"/>
        </w:rPr>
      </w:pPr>
      <w:r>
        <w:rPr>
          <w:rFonts w:ascii="Tahoma" w:hAnsi="Tahoma" w:cs="Tahoma"/>
          <w:sz w:val="20"/>
          <w:szCs w:val="20"/>
          <w:lang w:val="it-IT"/>
        </w:rPr>
        <w:t>Đình chỉ ngay lập tức việc nhận, vận chuyển, phát Hàng gửi và thông báo cho Cơ quan có thẩm quyền trong trường hợp phát hiện Hàng gửi vi phạm quy định tại Điều 12 Luật Bưu chính.</w:t>
      </w:r>
    </w:p>
    <w:p>
      <w:pPr>
        <w:numPr>
          <w:ilvl w:val="0"/>
          <w:numId w:val="12"/>
        </w:numPr>
        <w:spacing w:before="120" w:after="120" w:line="276" w:lineRule="auto"/>
        <w:ind w:left="472" w:hanging="472" w:hangingChars="236"/>
        <w:jc w:val="both"/>
        <w:rPr>
          <w:rFonts w:ascii="Tahoma" w:hAnsi="Tahoma" w:cs="Tahoma"/>
          <w:sz w:val="20"/>
          <w:szCs w:val="20"/>
          <w:lang w:val="it-IT"/>
        </w:rPr>
      </w:pPr>
      <w:r>
        <w:rPr>
          <w:rFonts w:ascii="Tahoma" w:hAnsi="Tahoma" w:cs="Tahoma"/>
          <w:sz w:val="20"/>
          <w:szCs w:val="20"/>
          <w:lang w:val="it-IT"/>
        </w:rPr>
        <w:t>Từ chối cung ứng Dịch vụ trong trường hợp: (i) Bên A vi phạm pháp luật Bưu chính; (ii) Hàng gửi thuộc danh mục hàng hóa bị cấm hoặc hạn chế kinh doanh, vận chuyển theo chính sách của pháp luật; iii) địa chỉ giao/nhận Hàng gửi nằm ngoài Phạm vi Cung ứng Dịch vụ; (iv) thông tin Hàng gửi và/hoặc Thông tin Người nhận/Người gửi không rõ ràng; hoặc (v) quá thời hạn thanh toán Cước phí Dịch vụ của tháng trước đó cho Bên B.</w:t>
      </w:r>
    </w:p>
    <w:p>
      <w:pPr>
        <w:numPr>
          <w:ilvl w:val="0"/>
          <w:numId w:val="12"/>
        </w:numPr>
        <w:spacing w:before="120" w:after="120" w:line="276" w:lineRule="auto"/>
        <w:ind w:left="472" w:hanging="472" w:hangingChars="236"/>
        <w:jc w:val="both"/>
        <w:rPr>
          <w:rFonts w:ascii="Tahoma" w:hAnsi="Tahoma" w:cs="Tahoma"/>
          <w:sz w:val="20"/>
          <w:szCs w:val="20"/>
          <w:lang w:val="it-IT"/>
        </w:rPr>
      </w:pPr>
      <w:r>
        <w:rPr>
          <w:rFonts w:ascii="Tahoma" w:hAnsi="Tahoma" w:cs="Tahoma"/>
          <w:sz w:val="20"/>
          <w:szCs w:val="20"/>
          <w:lang w:val="it-IT"/>
        </w:rPr>
        <w:t>Sử dụng thông tin giao dịch giữa Bên A và Bên B nhằm quảng bá cho thương hiệu, uy tín của Bên B, trừ trường hợp Bên A từ chối bằng văn bản.</w:t>
      </w:r>
    </w:p>
    <w:p>
      <w:pPr>
        <w:numPr>
          <w:ilvl w:val="0"/>
          <w:numId w:val="12"/>
        </w:numPr>
        <w:spacing w:before="120" w:after="120" w:line="276" w:lineRule="auto"/>
        <w:ind w:left="472" w:hanging="472" w:hangingChars="236"/>
        <w:jc w:val="both"/>
        <w:rPr>
          <w:rFonts w:ascii="Tahoma" w:hAnsi="Tahoma" w:cs="Tahoma"/>
          <w:sz w:val="20"/>
          <w:szCs w:val="20"/>
          <w:lang w:val="it-IT"/>
        </w:rPr>
      </w:pPr>
      <w:r>
        <w:rPr>
          <w:rFonts w:ascii="Tahoma" w:hAnsi="Tahoma" w:cs="Tahoma"/>
          <w:sz w:val="20"/>
          <w:szCs w:val="20"/>
          <w:lang w:val="it-IT"/>
        </w:rPr>
        <w:t xml:space="preserve">Trong trường hợp Bên A vi phạm thời gian thanh toán, Bên B có quyền cầm giữ và định đoạt một lượng hàng hoá nhất định và các chứng từ liên quan đến Hàng gửi; </w:t>
      </w:r>
    </w:p>
    <w:p>
      <w:pPr>
        <w:numPr>
          <w:ilvl w:val="0"/>
          <w:numId w:val="12"/>
        </w:numPr>
        <w:spacing w:before="120" w:after="120" w:line="276" w:lineRule="auto"/>
        <w:ind w:left="472" w:hanging="472" w:hangingChars="236"/>
        <w:jc w:val="both"/>
        <w:rPr>
          <w:rFonts w:ascii="Tahoma" w:hAnsi="Tahoma" w:cs="Tahoma"/>
          <w:sz w:val="20"/>
          <w:szCs w:val="20"/>
          <w:lang w:val="it-IT"/>
        </w:rPr>
      </w:pPr>
      <w:r>
        <w:rPr>
          <w:rFonts w:ascii="Tahoma" w:hAnsi="Tahoma" w:cs="Tahoma"/>
          <w:sz w:val="20"/>
          <w:szCs w:val="20"/>
          <w:lang w:val="it-IT"/>
        </w:rPr>
        <w:t>Được Bên A bồi thường thiệt hại đầy đủ trong trường hợp thiệt hại xảy ra do Bên A vi phạm Hợp đồng, vi phạm pháp luật về Hàng hóa, về hàng cấm lưu thông.</w:t>
      </w:r>
    </w:p>
    <w:p>
      <w:pPr>
        <w:numPr>
          <w:ilvl w:val="0"/>
          <w:numId w:val="12"/>
        </w:numPr>
        <w:spacing w:before="120" w:after="120" w:line="276" w:lineRule="auto"/>
        <w:ind w:left="472" w:hanging="472" w:hangingChars="236"/>
        <w:jc w:val="both"/>
        <w:rPr>
          <w:rFonts w:ascii="Tahoma" w:hAnsi="Tahoma" w:cs="Tahoma"/>
          <w:sz w:val="20"/>
          <w:szCs w:val="20"/>
          <w:lang w:val="it-IT"/>
        </w:rPr>
      </w:pPr>
      <w:r>
        <w:rPr>
          <w:rFonts w:ascii="Tahoma" w:hAnsi="Tahoma" w:cs="Tahoma"/>
          <w:sz w:val="20"/>
          <w:szCs w:val="20"/>
          <w:lang w:val="it-IT"/>
        </w:rPr>
        <w:t>Đơn phương chấm dứt Hợp đồng này trong trường hợp Bên A vi phạm các điều khoản trong Hợp đồng và các hành vi vi phạm pháp luật.</w:t>
      </w:r>
    </w:p>
    <w:p>
      <w:pPr>
        <w:numPr>
          <w:ilvl w:val="0"/>
          <w:numId w:val="12"/>
        </w:numPr>
        <w:spacing w:before="120" w:after="120" w:line="276" w:lineRule="auto"/>
        <w:ind w:left="472" w:hanging="472" w:hangingChars="236"/>
        <w:jc w:val="both"/>
        <w:rPr>
          <w:rFonts w:ascii="Tahoma" w:hAnsi="Tahoma" w:cs="Tahoma"/>
          <w:sz w:val="20"/>
          <w:szCs w:val="20"/>
          <w:lang w:val="it-IT"/>
        </w:rPr>
      </w:pPr>
      <w:r>
        <w:rPr>
          <w:rFonts w:ascii="Tahoma" w:hAnsi="Tahoma" w:cs="Tahoma"/>
          <w:sz w:val="20"/>
          <w:szCs w:val="20"/>
          <w:lang w:val="it-IT"/>
        </w:rPr>
        <w:t>Được miễn trừ trách nhiệm bồi thường những thiệt hại gián tiếp hoặc những nguồn lợi không thu được do việc chậm trễ/hư hỏng/thất lạc tài liệu, hàng hóa gây ra.</w:t>
      </w:r>
    </w:p>
    <w:p>
      <w:pPr>
        <w:numPr>
          <w:ilvl w:val="1"/>
          <w:numId w:val="11"/>
        </w:numPr>
        <w:spacing w:before="120" w:after="120" w:line="276" w:lineRule="auto"/>
        <w:ind w:left="474" w:hanging="472" w:hangingChars="236"/>
        <w:jc w:val="both"/>
        <w:outlineLvl w:val="0"/>
        <w:rPr>
          <w:rFonts w:ascii="Tahoma" w:hAnsi="Tahoma" w:cs="Tahoma"/>
          <w:b/>
          <w:sz w:val="20"/>
          <w:szCs w:val="20"/>
          <w:lang w:val="vi-VN"/>
        </w:rPr>
      </w:pPr>
      <w:r>
        <w:rPr>
          <w:rFonts w:ascii="Tahoma" w:hAnsi="Tahoma" w:cs="Tahoma"/>
          <w:b/>
          <w:sz w:val="20"/>
          <w:szCs w:val="20"/>
        </w:rPr>
        <w:t>Nghĩa vụ</w:t>
      </w:r>
    </w:p>
    <w:p>
      <w:pPr>
        <w:numPr>
          <w:ilvl w:val="0"/>
          <w:numId w:val="13"/>
        </w:numPr>
        <w:spacing w:before="120" w:after="120" w:line="276" w:lineRule="auto"/>
        <w:ind w:left="472" w:hanging="472" w:hangingChars="236"/>
        <w:jc w:val="both"/>
        <w:rPr>
          <w:rFonts w:ascii="Tahoma" w:hAnsi="Tahoma" w:cs="Tahoma"/>
          <w:sz w:val="20"/>
          <w:szCs w:val="20"/>
          <w:lang w:val="vi-VN"/>
        </w:rPr>
      </w:pPr>
      <w:r>
        <w:rPr>
          <w:rFonts w:ascii="Tahoma" w:hAnsi="Tahoma" w:cs="Tahoma"/>
          <w:sz w:val="20"/>
          <w:szCs w:val="20"/>
          <w:lang w:val="vi-VN"/>
        </w:rPr>
        <w:t xml:space="preserve">Cung cấp đúng, đầy đủ thông tin về Dịch vụ cung ứng, Cước phí Dịch vụ đã cung ứng cho Bên A và trách nhiệm bồi thường thiệt hại, các thông tin liên quan khác (nếu có). </w:t>
      </w:r>
    </w:p>
    <w:p>
      <w:pPr>
        <w:numPr>
          <w:ilvl w:val="0"/>
          <w:numId w:val="13"/>
        </w:numPr>
        <w:spacing w:before="120" w:after="120" w:line="276" w:lineRule="auto"/>
        <w:ind w:left="472" w:hanging="472" w:hangingChars="236"/>
        <w:jc w:val="both"/>
        <w:rPr>
          <w:rFonts w:ascii="Tahoma" w:hAnsi="Tahoma" w:cs="Tahoma"/>
          <w:sz w:val="20"/>
          <w:szCs w:val="20"/>
          <w:lang w:val="vi-VN"/>
        </w:rPr>
      </w:pPr>
      <w:r>
        <w:rPr>
          <w:rFonts w:ascii="Tahoma" w:hAnsi="Tahoma" w:cs="Tahoma"/>
          <w:sz w:val="20"/>
          <w:szCs w:val="20"/>
          <w:lang w:val="vi-VN"/>
        </w:rPr>
        <w:t>Đảm bảo chất lượng Dịch vụ theo đúng tiêu chuẩn đã công bố và thoả thuận giữa Các bên</w:t>
      </w:r>
    </w:p>
    <w:p>
      <w:pPr>
        <w:numPr>
          <w:ilvl w:val="0"/>
          <w:numId w:val="13"/>
        </w:numPr>
        <w:spacing w:before="120" w:after="120" w:line="276" w:lineRule="auto"/>
        <w:ind w:left="472" w:hanging="472" w:hangingChars="236"/>
        <w:jc w:val="both"/>
        <w:rPr>
          <w:rFonts w:ascii="Tahoma" w:hAnsi="Tahoma" w:cs="Tahoma"/>
          <w:sz w:val="20"/>
          <w:szCs w:val="20"/>
          <w:lang w:val="vi-VN"/>
        </w:rPr>
      </w:pPr>
      <w:r>
        <w:rPr>
          <w:rFonts w:ascii="Tahoma" w:hAnsi="Tahoma" w:cs="Tahoma"/>
          <w:sz w:val="20"/>
          <w:szCs w:val="20"/>
          <w:lang w:val="vi-VN"/>
        </w:rPr>
        <w:t>Bồi thường thiệt hại cho Bên A (nếu có) trong trường hợp vi phạm các cam kết theo quy định tại Hợp đồng này.</w:t>
      </w:r>
    </w:p>
    <w:p>
      <w:pPr>
        <w:numPr>
          <w:ilvl w:val="0"/>
          <w:numId w:val="13"/>
        </w:numPr>
        <w:tabs>
          <w:tab w:val="left" w:pos="1134"/>
        </w:tabs>
        <w:spacing w:before="120" w:after="120" w:line="276" w:lineRule="auto"/>
        <w:ind w:left="472" w:hanging="472" w:hangingChars="236"/>
        <w:jc w:val="both"/>
        <w:rPr>
          <w:rFonts w:ascii="Tahoma" w:hAnsi="Tahoma" w:cs="Tahoma"/>
          <w:sz w:val="20"/>
          <w:szCs w:val="20"/>
          <w:lang w:val="vi-VN"/>
        </w:rPr>
      </w:pPr>
      <w:r>
        <w:rPr>
          <w:rFonts w:ascii="Tahoma" w:hAnsi="Tahoma" w:cs="Tahoma"/>
          <w:sz w:val="20"/>
          <w:szCs w:val="20"/>
          <w:lang w:val="vi-VN"/>
        </w:rPr>
        <w:t>Bên B sẽ không phải chịu trách nhiệm bồi thường trong trường hợp Hàng gửi bị cướp, giật bởi Người nhận mà Bên A hoặc Người gửi đã chỉ định. Để xác định sự việc này do Người nhận thực hiện, Bên B sẽ hỗ trợ tiến hành trình báo cơ quan có thẩm quyền để giải quyết.</w:t>
      </w:r>
    </w:p>
    <w:p>
      <w:pPr>
        <w:numPr>
          <w:ilvl w:val="0"/>
          <w:numId w:val="13"/>
        </w:numPr>
        <w:tabs>
          <w:tab w:val="left" w:pos="1134"/>
        </w:tabs>
        <w:spacing w:before="120" w:after="120" w:line="276" w:lineRule="auto"/>
        <w:ind w:left="472" w:hanging="472" w:hangingChars="236"/>
        <w:jc w:val="both"/>
        <w:rPr>
          <w:rFonts w:ascii="Tahoma" w:hAnsi="Tahoma" w:cs="Tahoma"/>
          <w:sz w:val="20"/>
          <w:szCs w:val="20"/>
          <w:lang w:val="vi-VN"/>
        </w:rPr>
      </w:pPr>
      <w:r>
        <w:rPr>
          <w:rFonts w:ascii="Tahoma" w:hAnsi="Tahoma" w:cs="Tahoma"/>
          <w:sz w:val="20"/>
          <w:szCs w:val="20"/>
          <w:lang w:val="vi-VN"/>
        </w:rPr>
        <w:t>Đảm bảo an toàn, chính xác và bí mật thông tin của Bên A theo qui định của pháp luật, giữ bí mật thông tin riêng về Người nhận, Người gửi.</w:t>
      </w:r>
    </w:p>
    <w:p>
      <w:pPr>
        <w:numPr>
          <w:ilvl w:val="0"/>
          <w:numId w:val="13"/>
        </w:numPr>
        <w:tabs>
          <w:tab w:val="left" w:pos="1134"/>
        </w:tabs>
        <w:spacing w:before="120" w:after="120" w:line="276" w:lineRule="auto"/>
        <w:ind w:left="472" w:hanging="472" w:hangingChars="236"/>
        <w:jc w:val="both"/>
        <w:rPr>
          <w:rFonts w:ascii="Tahoma" w:hAnsi="Tahoma" w:cs="Tahoma"/>
          <w:sz w:val="20"/>
          <w:szCs w:val="20"/>
          <w:lang w:val="vi-VN"/>
        </w:rPr>
      </w:pPr>
      <w:r>
        <w:rPr>
          <w:rFonts w:ascii="Tahoma" w:hAnsi="Tahoma" w:cs="Tahoma"/>
          <w:sz w:val="20"/>
          <w:szCs w:val="20"/>
          <w:lang w:val="vi-VN"/>
        </w:rPr>
        <w:t>Tiếp nhận, giải quyết hoặc hỗ trợ giải quyết mọi khiếu nại của Bên A liên quan đến việc cung cấp Dịch vụ của Bên B bao gồm nhưng không giới hạn chất lượng Dịch vụ, khiếu nại về Đơn hàng…</w:t>
      </w:r>
    </w:p>
    <w:p>
      <w:pPr>
        <w:spacing w:before="120" w:after="120"/>
        <w:jc w:val="both"/>
        <w:rPr>
          <w:rFonts w:ascii="Tahoma" w:hAnsi="Tahoma" w:cs="Tahoma"/>
          <w:sz w:val="20"/>
          <w:szCs w:val="20"/>
          <w:lang w:val="vi-VN"/>
        </w:rPr>
      </w:pPr>
    </w:p>
    <w:p>
      <w:pPr>
        <w:pBdr>
          <w:bottom w:val="single" w:color="auto" w:sz="4" w:space="1"/>
        </w:pBdr>
        <w:spacing w:before="120" w:after="120"/>
        <w:ind w:left="360" w:hanging="360"/>
        <w:jc w:val="both"/>
        <w:outlineLvl w:val="0"/>
        <w:rPr>
          <w:rFonts w:ascii="Tahoma" w:hAnsi="Tahoma" w:cs="Tahoma"/>
          <w:b/>
          <w:sz w:val="20"/>
          <w:szCs w:val="20"/>
          <w:lang w:val="vi-VN"/>
        </w:rPr>
      </w:pPr>
      <w:r>
        <w:rPr>
          <w:rFonts w:ascii="Tahoma" w:hAnsi="Tahoma" w:cs="Tahoma"/>
          <w:b/>
          <w:sz w:val="20"/>
          <w:szCs w:val="20"/>
          <w:lang w:val="vi-VN"/>
        </w:rPr>
        <w:t>ĐIỀU 6. QUYỀN VÀ NGHĨA VỤ BÊN A</w:t>
      </w:r>
    </w:p>
    <w:p>
      <w:pPr>
        <w:numPr>
          <w:ilvl w:val="1"/>
          <w:numId w:val="14"/>
        </w:numPr>
        <w:spacing w:before="120" w:after="120" w:line="276" w:lineRule="auto"/>
        <w:ind w:left="567" w:hanging="567"/>
        <w:jc w:val="both"/>
        <w:rPr>
          <w:rFonts w:ascii="Tahoma" w:hAnsi="Tahoma" w:cs="Tahoma"/>
          <w:b/>
          <w:sz w:val="20"/>
          <w:szCs w:val="20"/>
          <w:lang w:val="vi-VN"/>
        </w:rPr>
      </w:pPr>
      <w:r>
        <w:rPr>
          <w:rFonts w:ascii="Tahoma" w:hAnsi="Tahoma" w:cs="Tahoma"/>
          <w:b/>
          <w:sz w:val="20"/>
          <w:szCs w:val="20"/>
          <w:lang w:val="vi-VN"/>
        </w:rPr>
        <w:t>Quyền</w:t>
      </w:r>
    </w:p>
    <w:p>
      <w:pPr>
        <w:numPr>
          <w:ilvl w:val="0"/>
          <w:numId w:val="15"/>
        </w:numPr>
        <w:spacing w:before="120" w:after="120" w:line="276" w:lineRule="auto"/>
        <w:ind w:left="1134" w:hanging="567"/>
        <w:jc w:val="both"/>
        <w:rPr>
          <w:rFonts w:ascii="Tahoma" w:hAnsi="Tahoma" w:cs="Tahoma"/>
          <w:spacing w:val="-6"/>
          <w:sz w:val="20"/>
          <w:szCs w:val="20"/>
          <w:lang w:val="vi-VN"/>
        </w:rPr>
      </w:pPr>
      <w:r>
        <w:rPr>
          <w:rFonts w:ascii="Tahoma" w:hAnsi="Tahoma" w:cs="Tahoma"/>
          <w:spacing w:val="-6"/>
          <w:sz w:val="20"/>
          <w:szCs w:val="20"/>
          <w:lang w:val="vi-VN"/>
        </w:rPr>
        <w:t>Được quyền yêu cầu Bên B cung cấp đầy đủ thông tin</w:t>
      </w:r>
      <w:r>
        <w:rPr>
          <w:rFonts w:ascii="Tahoma" w:hAnsi="Tahoma" w:cs="Tahoma"/>
          <w:spacing w:val="-6"/>
          <w:sz w:val="20"/>
          <w:szCs w:val="20"/>
        </w:rPr>
        <w:t xml:space="preserve"> </w:t>
      </w:r>
      <w:r>
        <w:rPr>
          <w:rFonts w:ascii="Tahoma" w:hAnsi="Tahoma" w:cs="Tahoma"/>
          <w:spacing w:val="-6"/>
          <w:sz w:val="20"/>
          <w:szCs w:val="20"/>
          <w:lang w:val="vi-VN"/>
        </w:rPr>
        <w:t xml:space="preserve"> liên quan đến toàn bộ quy trình cung ứng Dịch vụ.</w:t>
      </w:r>
    </w:p>
    <w:p>
      <w:pPr>
        <w:numPr>
          <w:ilvl w:val="0"/>
          <w:numId w:val="15"/>
        </w:numPr>
        <w:spacing w:before="120" w:after="120" w:line="276" w:lineRule="auto"/>
        <w:ind w:left="1134" w:hanging="567"/>
        <w:jc w:val="both"/>
        <w:rPr>
          <w:rFonts w:ascii="Tahoma" w:hAnsi="Tahoma" w:cs="Tahoma"/>
          <w:sz w:val="20"/>
          <w:szCs w:val="20"/>
          <w:lang w:val="vi-VN"/>
        </w:rPr>
      </w:pPr>
      <w:r>
        <w:rPr>
          <w:rFonts w:ascii="Tahoma" w:hAnsi="Tahoma" w:cs="Tahoma"/>
          <w:sz w:val="20"/>
          <w:szCs w:val="20"/>
          <w:lang w:val="vi-VN"/>
        </w:rPr>
        <w:t>Được Bên B đảm bảo bí mật thông tin, an toàn đối với Hàng gửi trong toàn quá trình giao hàng theo qui định của pháp luật.</w:t>
      </w:r>
    </w:p>
    <w:p>
      <w:pPr>
        <w:numPr>
          <w:ilvl w:val="0"/>
          <w:numId w:val="15"/>
        </w:numPr>
        <w:spacing w:before="120" w:after="120" w:line="276" w:lineRule="auto"/>
        <w:ind w:left="1134" w:hanging="567"/>
        <w:jc w:val="both"/>
        <w:rPr>
          <w:rFonts w:ascii="Tahoma" w:hAnsi="Tahoma" w:cs="Tahoma"/>
          <w:sz w:val="20"/>
          <w:szCs w:val="20"/>
          <w:lang w:val="vi-VN"/>
        </w:rPr>
      </w:pPr>
      <w:r>
        <w:rPr>
          <w:rFonts w:ascii="Tahoma" w:hAnsi="Tahoma" w:cs="Tahoma"/>
          <w:sz w:val="20"/>
          <w:szCs w:val="20"/>
          <w:lang w:val="vi-VN"/>
        </w:rPr>
        <w:t>Được quyền yêu cầu Bên B giải quyết khiếu nại hợp lệ về Dịch vụ cung ứng đã sử dụng theo pháp luật bưu chính.</w:t>
      </w:r>
    </w:p>
    <w:p>
      <w:pPr>
        <w:numPr>
          <w:ilvl w:val="0"/>
          <w:numId w:val="15"/>
        </w:numPr>
        <w:spacing w:before="120" w:after="120" w:line="276" w:lineRule="auto"/>
        <w:ind w:left="1134" w:hanging="567"/>
        <w:jc w:val="both"/>
        <w:rPr>
          <w:rFonts w:ascii="Tahoma" w:hAnsi="Tahoma" w:cs="Tahoma"/>
          <w:sz w:val="20"/>
          <w:szCs w:val="20"/>
          <w:lang w:val="vi-VN"/>
        </w:rPr>
      </w:pPr>
      <w:r>
        <w:rPr>
          <w:rFonts w:ascii="Tahoma" w:hAnsi="Tahoma" w:cs="Tahoma"/>
          <w:sz w:val="20"/>
          <w:szCs w:val="20"/>
          <w:lang w:val="vi-VN"/>
        </w:rPr>
        <w:t>Được Bên B bồi thường thiệt hại theo quy định tại Khoản 7.2 Điều 7 Hợp đồng này.</w:t>
      </w:r>
    </w:p>
    <w:p>
      <w:pPr>
        <w:numPr>
          <w:ilvl w:val="1"/>
          <w:numId w:val="14"/>
        </w:numPr>
        <w:spacing w:before="120" w:after="120" w:line="276" w:lineRule="auto"/>
        <w:ind w:left="567" w:hanging="567"/>
        <w:jc w:val="both"/>
        <w:rPr>
          <w:rFonts w:ascii="Tahoma" w:hAnsi="Tahoma" w:cs="Tahoma"/>
          <w:b/>
          <w:sz w:val="20"/>
          <w:szCs w:val="20"/>
        </w:rPr>
      </w:pPr>
      <w:r>
        <w:rPr>
          <w:rFonts w:ascii="Tahoma" w:hAnsi="Tahoma" w:cs="Tahoma"/>
          <w:b/>
          <w:sz w:val="20"/>
          <w:szCs w:val="20"/>
        </w:rPr>
        <w:t>Nghĩa vụ</w:t>
      </w:r>
    </w:p>
    <w:p>
      <w:pPr>
        <w:numPr>
          <w:ilvl w:val="0"/>
          <w:numId w:val="16"/>
        </w:numPr>
        <w:tabs>
          <w:tab w:val="left" w:pos="1134"/>
        </w:tabs>
        <w:spacing w:before="120" w:after="120" w:line="276" w:lineRule="auto"/>
        <w:ind w:left="1134" w:hanging="567"/>
        <w:jc w:val="both"/>
        <w:rPr>
          <w:rFonts w:ascii="Tahoma" w:hAnsi="Tahoma" w:cs="Tahoma"/>
          <w:sz w:val="20"/>
          <w:szCs w:val="20"/>
        </w:rPr>
      </w:pPr>
      <w:r>
        <w:rPr>
          <w:rFonts w:ascii="Tahoma" w:hAnsi="Tahoma" w:cs="Tahoma"/>
          <w:sz w:val="20"/>
          <w:szCs w:val="20"/>
        </w:rPr>
        <w:t>Bố trí, sắp xếp nhân viên thực hiện việc đối soát cước phí đảm bảo đúng thời hạn.</w:t>
      </w:r>
    </w:p>
    <w:p>
      <w:pPr>
        <w:numPr>
          <w:ilvl w:val="0"/>
          <w:numId w:val="16"/>
        </w:numPr>
        <w:tabs>
          <w:tab w:val="left" w:pos="1134"/>
        </w:tabs>
        <w:spacing w:before="120" w:after="120" w:line="276" w:lineRule="auto"/>
        <w:ind w:left="1134" w:hanging="567"/>
        <w:jc w:val="both"/>
        <w:rPr>
          <w:rFonts w:ascii="Tahoma" w:hAnsi="Tahoma" w:cs="Tahoma"/>
          <w:sz w:val="20"/>
          <w:szCs w:val="20"/>
        </w:rPr>
      </w:pPr>
      <w:r>
        <w:rPr>
          <w:rFonts w:ascii="Tahoma" w:hAnsi="Tahoma" w:cs="Tahoma"/>
          <w:sz w:val="20"/>
          <w:szCs w:val="20"/>
        </w:rPr>
        <w:t>Tuyệt đối không gửi vật phẩm, hàng hóa, Hàng gửi mà pháp luật cấm lưu hành.</w:t>
      </w:r>
    </w:p>
    <w:p>
      <w:pPr>
        <w:numPr>
          <w:ilvl w:val="0"/>
          <w:numId w:val="16"/>
        </w:numPr>
        <w:tabs>
          <w:tab w:val="left" w:pos="1134"/>
        </w:tabs>
        <w:spacing w:before="120" w:after="120" w:line="276" w:lineRule="auto"/>
        <w:ind w:left="1134" w:hanging="567"/>
        <w:jc w:val="both"/>
        <w:rPr>
          <w:rFonts w:ascii="Tahoma" w:hAnsi="Tahoma" w:cs="Tahoma"/>
          <w:sz w:val="20"/>
          <w:szCs w:val="20"/>
        </w:rPr>
      </w:pPr>
      <w:r>
        <w:rPr>
          <w:rFonts w:ascii="Tahoma" w:hAnsi="Tahoma" w:cs="Tahoma"/>
          <w:sz w:val="20"/>
          <w:szCs w:val="20"/>
        </w:rPr>
        <w:t>Phối hợp với Bên B thực hiện việc kiểm tra nội dung của Hàng gửi (nếu có).</w:t>
      </w:r>
    </w:p>
    <w:p>
      <w:pPr>
        <w:numPr>
          <w:ilvl w:val="0"/>
          <w:numId w:val="16"/>
        </w:numPr>
        <w:tabs>
          <w:tab w:val="left" w:pos="1134"/>
        </w:tabs>
        <w:spacing w:before="120" w:after="120" w:line="276" w:lineRule="auto"/>
        <w:ind w:left="1134" w:hanging="567"/>
        <w:jc w:val="both"/>
        <w:rPr>
          <w:rFonts w:ascii="Tahoma" w:hAnsi="Tahoma" w:cs="Tahoma"/>
          <w:sz w:val="20"/>
          <w:szCs w:val="20"/>
        </w:rPr>
      </w:pPr>
      <w:r>
        <w:rPr>
          <w:rFonts w:ascii="Tahoma" w:hAnsi="Tahoma" w:cs="Tahoma"/>
          <w:sz w:val="20"/>
          <w:szCs w:val="20"/>
        </w:rPr>
        <w:t>Chịu trách nhiệm trước Bên B và trước pháp luật về nội dung Hàng gửi, hóa đơn, chứng từ nguồn gốc xuất xứ của Hàng gửi và chứng từ đính kèm.</w:t>
      </w:r>
    </w:p>
    <w:p>
      <w:pPr>
        <w:numPr>
          <w:ilvl w:val="0"/>
          <w:numId w:val="16"/>
        </w:numPr>
        <w:tabs>
          <w:tab w:val="left" w:pos="1134"/>
        </w:tabs>
        <w:spacing w:before="120" w:after="120" w:line="276" w:lineRule="auto"/>
        <w:ind w:left="1134" w:hanging="567"/>
        <w:jc w:val="both"/>
        <w:rPr>
          <w:rFonts w:ascii="Tahoma" w:hAnsi="Tahoma" w:cs="Tahoma"/>
          <w:sz w:val="20"/>
          <w:szCs w:val="20"/>
        </w:rPr>
      </w:pPr>
      <w:r>
        <w:rPr>
          <w:rFonts w:ascii="Tahoma" w:hAnsi="Tahoma" w:cs="Tahoma"/>
          <w:sz w:val="20"/>
          <w:szCs w:val="20"/>
        </w:rPr>
        <w:t>Cung cấp đầy đủ và hợp lệ hóa đơn, chứng từ của Hàng gửi cho Bên B khi gửi hàng hóa. Bên B sẽ được miễn trừ trách nhiệm bồi thường trong trường hợp Hàng gửi bị kiểm tra, tạm giữ hoặc tịch thu bởi cơ quan có thẩm quyền do Hàng gửi không có hóa đơn, chứng từ, tem phụ (đối với hàng nhập khẩu) hợp pháp đính kèm.</w:t>
      </w:r>
    </w:p>
    <w:p>
      <w:pPr>
        <w:numPr>
          <w:ilvl w:val="0"/>
          <w:numId w:val="16"/>
        </w:numPr>
        <w:tabs>
          <w:tab w:val="left" w:pos="1134"/>
        </w:tabs>
        <w:spacing w:before="120" w:after="120" w:line="276" w:lineRule="auto"/>
        <w:ind w:left="1134" w:hanging="567"/>
        <w:jc w:val="both"/>
        <w:rPr>
          <w:rFonts w:ascii="Tahoma" w:hAnsi="Tahoma" w:cs="Tahoma"/>
          <w:spacing w:val="-4"/>
          <w:sz w:val="20"/>
          <w:szCs w:val="20"/>
        </w:rPr>
      </w:pPr>
      <w:r>
        <w:rPr>
          <w:rFonts w:ascii="Tahoma" w:hAnsi="Tahoma" w:cs="Tahoma"/>
          <w:spacing w:val="-4"/>
          <w:sz w:val="20"/>
          <w:szCs w:val="20"/>
        </w:rPr>
        <w:t>Thanh toán đầy đủ, đúng hạn cước phí cho bên B.</w:t>
      </w:r>
    </w:p>
    <w:p>
      <w:pPr>
        <w:numPr>
          <w:ilvl w:val="0"/>
          <w:numId w:val="16"/>
        </w:numPr>
        <w:tabs>
          <w:tab w:val="left" w:pos="1134"/>
        </w:tabs>
        <w:spacing w:before="120" w:after="120" w:line="276" w:lineRule="auto"/>
        <w:ind w:left="1134" w:hanging="567"/>
        <w:jc w:val="both"/>
        <w:rPr>
          <w:rFonts w:ascii="Tahoma" w:hAnsi="Tahoma" w:cs="Tahoma"/>
          <w:sz w:val="20"/>
          <w:szCs w:val="20"/>
        </w:rPr>
      </w:pPr>
      <w:r>
        <w:rPr>
          <w:rFonts w:ascii="Tahoma" w:hAnsi="Tahoma" w:cs="Tahoma"/>
          <w:sz w:val="20"/>
          <w:szCs w:val="20"/>
        </w:rPr>
        <w:t>Đóng gói Hàng gửi an toàn theo quy định của pháp luật bưu chính.</w:t>
      </w:r>
    </w:p>
    <w:p>
      <w:pPr>
        <w:numPr>
          <w:ilvl w:val="0"/>
          <w:numId w:val="16"/>
        </w:numPr>
        <w:tabs>
          <w:tab w:val="left" w:pos="1134"/>
        </w:tabs>
        <w:spacing w:before="120" w:after="120" w:line="276" w:lineRule="auto"/>
        <w:ind w:left="1134" w:hanging="567"/>
        <w:jc w:val="both"/>
        <w:rPr>
          <w:rFonts w:ascii="Tahoma" w:hAnsi="Tahoma" w:cs="Tahoma"/>
          <w:sz w:val="20"/>
          <w:szCs w:val="20"/>
        </w:rPr>
      </w:pPr>
      <w:r>
        <w:rPr>
          <w:rFonts w:ascii="Tahoma" w:hAnsi="Tahoma" w:cs="Tahoma"/>
          <w:sz w:val="20"/>
          <w:szCs w:val="20"/>
        </w:rPr>
        <w:t>Cung cấp đầy đủ chỉ dẫn liên quan đến Hàng gửi; thông tin liên quan đến Người gửi, Người nhận trên Hàng gửi.</w:t>
      </w:r>
    </w:p>
    <w:p>
      <w:pPr>
        <w:numPr>
          <w:ilvl w:val="0"/>
          <w:numId w:val="16"/>
        </w:numPr>
        <w:tabs>
          <w:tab w:val="left" w:pos="1134"/>
        </w:tabs>
        <w:spacing w:before="120" w:after="120" w:line="276" w:lineRule="auto"/>
        <w:ind w:left="1134" w:hanging="567"/>
        <w:jc w:val="both"/>
        <w:rPr>
          <w:rFonts w:ascii="Tahoma" w:hAnsi="Tahoma" w:cs="Tahoma"/>
          <w:sz w:val="20"/>
          <w:szCs w:val="20"/>
        </w:rPr>
      </w:pPr>
      <w:r>
        <w:rPr>
          <w:rFonts w:ascii="Tahoma" w:hAnsi="Tahoma" w:cs="Tahoma"/>
          <w:sz w:val="20"/>
          <w:szCs w:val="20"/>
        </w:rPr>
        <w:t>Bồi thường thiệt hại thực tế cho Bên B và bên thứ 3 có liên quan khi thiệt hại xảy ra có nguồn gốc từ KH/Người gửi theo quy định của pháp luật.</w:t>
      </w:r>
    </w:p>
    <w:p>
      <w:pPr>
        <w:numPr>
          <w:ilvl w:val="0"/>
          <w:numId w:val="16"/>
        </w:numPr>
        <w:tabs>
          <w:tab w:val="left" w:pos="1134"/>
        </w:tabs>
        <w:spacing w:before="120" w:after="120" w:line="276" w:lineRule="auto"/>
        <w:ind w:left="1134" w:hanging="567"/>
        <w:jc w:val="both"/>
        <w:rPr>
          <w:rFonts w:ascii="Tahoma" w:hAnsi="Tahoma" w:cs="Tahoma"/>
          <w:sz w:val="20"/>
          <w:szCs w:val="20"/>
        </w:rPr>
      </w:pPr>
      <w:r>
        <w:rPr>
          <w:rFonts w:ascii="Tahoma" w:hAnsi="Tahoma" w:cs="Tahoma"/>
          <w:sz w:val="20"/>
          <w:szCs w:val="20"/>
          <w:lang w:val="it-IT"/>
        </w:rPr>
        <w:t>Chịu trách nhiệm về mọi thông tin liên quan đến Người nhận mà Bên A giao cho Bên B. Trường hợp xảy ra sai sót về thông tin Người nhận hoặc Hàng gửi không đúng yêu cầu của Người nhận thì Bên A có trách nhiệm tự giải quyết với Người nhận, đồng thời Bên B vẫn tính Cước phí Dịch vụ đối với Đơn hàng trên dựa trên lộ trình đã thực hiện.</w:t>
      </w:r>
    </w:p>
    <w:p>
      <w:pPr>
        <w:numPr>
          <w:ilvl w:val="0"/>
          <w:numId w:val="16"/>
        </w:numPr>
        <w:tabs>
          <w:tab w:val="left" w:pos="1134"/>
        </w:tabs>
        <w:spacing w:before="120" w:after="120" w:line="276" w:lineRule="auto"/>
        <w:ind w:left="1134" w:hanging="567"/>
        <w:jc w:val="both"/>
        <w:rPr>
          <w:rFonts w:ascii="Tahoma" w:hAnsi="Tahoma" w:cs="Tahoma"/>
          <w:sz w:val="20"/>
          <w:szCs w:val="20"/>
        </w:rPr>
      </w:pPr>
      <w:r>
        <w:rPr>
          <w:rFonts w:ascii="Tahoma" w:hAnsi="Tahoma" w:cs="Tahoma"/>
          <w:sz w:val="20"/>
          <w:szCs w:val="20"/>
          <w:lang w:val="it-IT"/>
        </w:rPr>
        <w:t>Bằng chi phí của mình, chịu trách nhiệm giải quyết các vấn đề liên quan đến (i) tranh chấp về nguồn gốc Hàng gửi với bên thứ ba bất kỳ; hoặc (ii) khiếu nại của Người nhận về việc hàng hóa không đúng yêu cầu.</w:t>
      </w:r>
    </w:p>
    <w:p>
      <w:pPr>
        <w:pBdr>
          <w:bottom w:val="single" w:color="auto" w:sz="4" w:space="1"/>
        </w:pBdr>
        <w:spacing w:before="120" w:after="120"/>
        <w:jc w:val="both"/>
        <w:rPr>
          <w:rFonts w:ascii="Tahoma" w:hAnsi="Tahoma" w:cs="Tahoma"/>
          <w:b/>
          <w:sz w:val="20"/>
          <w:szCs w:val="20"/>
          <w:lang w:val="it-IT"/>
        </w:rPr>
      </w:pPr>
      <w:r>
        <w:rPr>
          <w:rFonts w:ascii="Tahoma" w:hAnsi="Tahoma" w:cs="Tahoma"/>
          <w:b/>
          <w:sz w:val="20"/>
          <w:szCs w:val="20"/>
          <w:lang w:val="it-IT"/>
        </w:rPr>
        <w:t>ĐIỀU 7.TRÁCH NHIỆM VÀ PHẠM VI BỒI THƯỜNG THIỆT HẠI</w:t>
      </w:r>
    </w:p>
    <w:p>
      <w:pPr>
        <w:numPr>
          <w:ilvl w:val="1"/>
          <w:numId w:val="17"/>
        </w:numPr>
        <w:spacing w:before="120" w:after="120" w:line="276" w:lineRule="auto"/>
        <w:ind w:left="567" w:hanging="567"/>
        <w:jc w:val="both"/>
        <w:rPr>
          <w:rFonts w:ascii="Tahoma" w:hAnsi="Tahoma" w:cs="Tahoma"/>
          <w:b/>
          <w:sz w:val="20"/>
          <w:szCs w:val="20"/>
          <w:lang w:val="it-IT"/>
        </w:rPr>
      </w:pPr>
      <w:r>
        <w:rPr>
          <w:rFonts w:ascii="Tahoma" w:hAnsi="Tahoma" w:cs="Tahoma"/>
          <w:b/>
          <w:sz w:val="20"/>
          <w:szCs w:val="20"/>
          <w:lang w:val="it-IT"/>
        </w:rPr>
        <w:t>Trách nhiệm bồi thường thiệt hại của Bên A:</w:t>
      </w:r>
    </w:p>
    <w:p>
      <w:pPr>
        <w:spacing w:before="120" w:after="120"/>
        <w:jc w:val="both"/>
        <w:rPr>
          <w:rFonts w:ascii="Tahoma" w:hAnsi="Tahoma" w:cs="Tahoma"/>
          <w:sz w:val="20"/>
          <w:szCs w:val="20"/>
          <w:lang w:val="it-IT"/>
        </w:rPr>
      </w:pPr>
      <w:r>
        <w:rPr>
          <w:rFonts w:ascii="Tahoma" w:hAnsi="Tahoma" w:cs="Tahoma"/>
          <w:sz w:val="20"/>
          <w:szCs w:val="20"/>
          <w:lang w:val="it-IT"/>
        </w:rPr>
        <w:t xml:space="preserve">Ngoài việc chịu phạt  8% Cước phí Dịch vụ của </w:t>
      </w:r>
      <w:r>
        <w:rPr>
          <w:rFonts w:ascii="Tahoma" w:hAnsi="Tahoma" w:cs="Tahoma"/>
          <w:sz w:val="20"/>
          <w:szCs w:val="20"/>
          <w:lang w:val="vi-VN"/>
        </w:rPr>
        <w:t xml:space="preserve">Cước phí Dịch vụ của </w:t>
      </w:r>
      <w:r>
        <w:rPr>
          <w:rFonts w:ascii="Tahoma" w:hAnsi="Tahoma" w:cs="Tahoma"/>
          <w:sz w:val="20"/>
          <w:szCs w:val="20"/>
          <w:lang w:val="it-IT"/>
        </w:rPr>
        <w:t>tháng vi phạm, Bên A có nghĩa vụ bồi thường toàn bộ thiệt hại xảy ra cho Bên B trong trường hợp:</w:t>
      </w:r>
    </w:p>
    <w:p>
      <w:pPr>
        <w:numPr>
          <w:ilvl w:val="0"/>
          <w:numId w:val="18"/>
        </w:numPr>
        <w:spacing w:before="120" w:after="120" w:line="276" w:lineRule="auto"/>
        <w:ind w:hanging="513"/>
        <w:jc w:val="both"/>
        <w:rPr>
          <w:rFonts w:ascii="Tahoma" w:hAnsi="Tahoma" w:cs="Tahoma"/>
          <w:sz w:val="20"/>
          <w:szCs w:val="20"/>
          <w:lang w:val="it-IT"/>
        </w:rPr>
      </w:pPr>
      <w:r>
        <w:rPr>
          <w:rFonts w:ascii="Tahoma" w:hAnsi="Tahoma" w:cs="Tahoma"/>
          <w:sz w:val="20"/>
          <w:szCs w:val="20"/>
          <w:lang w:val="it-IT"/>
        </w:rPr>
        <w:t>Thiệt hại xảy ra có nguồn gốc từ Bên A;</w:t>
      </w:r>
    </w:p>
    <w:p>
      <w:pPr>
        <w:numPr>
          <w:ilvl w:val="0"/>
          <w:numId w:val="18"/>
        </w:numPr>
        <w:spacing w:before="120" w:after="120" w:line="276" w:lineRule="auto"/>
        <w:ind w:hanging="513"/>
        <w:jc w:val="both"/>
        <w:rPr>
          <w:rFonts w:ascii="Tahoma" w:hAnsi="Tahoma" w:cs="Tahoma"/>
          <w:sz w:val="20"/>
          <w:szCs w:val="20"/>
          <w:lang w:val="it-IT"/>
        </w:rPr>
      </w:pPr>
      <w:r>
        <w:rPr>
          <w:rFonts w:ascii="Tahoma" w:hAnsi="Tahoma" w:cs="Tahoma"/>
          <w:sz w:val="20"/>
          <w:szCs w:val="20"/>
          <w:lang w:val="it-IT"/>
        </w:rPr>
        <w:t>Hàng gửi thuộc trường hợp vật phẩm, hàng hoá không được gửi, chấp nhận, vận chuyển qua mạng bưu chính theo quy định tại Điều 12 Luật Bưu chính.</w:t>
      </w:r>
    </w:p>
    <w:p>
      <w:pPr>
        <w:numPr>
          <w:ilvl w:val="1"/>
          <w:numId w:val="17"/>
        </w:numPr>
        <w:spacing w:before="120" w:after="120" w:line="276" w:lineRule="auto"/>
        <w:ind w:left="567" w:hanging="567"/>
        <w:jc w:val="both"/>
        <w:rPr>
          <w:rFonts w:ascii="Tahoma" w:hAnsi="Tahoma" w:cs="Tahoma"/>
          <w:b/>
          <w:sz w:val="20"/>
          <w:szCs w:val="20"/>
          <w:lang w:val="it-IT"/>
        </w:rPr>
      </w:pPr>
      <w:r>
        <w:rPr>
          <w:rFonts w:ascii="Tahoma" w:hAnsi="Tahoma" w:cs="Tahoma"/>
          <w:b/>
          <w:sz w:val="20"/>
          <w:szCs w:val="20"/>
          <w:lang w:val="it-IT"/>
        </w:rPr>
        <w:t>Trách nhiệm bồi thường thiệt hại của Bên B:</w:t>
      </w:r>
    </w:p>
    <w:p>
      <w:pPr>
        <w:spacing w:before="120" w:after="120"/>
        <w:jc w:val="both"/>
        <w:rPr>
          <w:rFonts w:ascii="Tahoma" w:hAnsi="Tahoma" w:cs="Tahoma"/>
          <w:sz w:val="20"/>
          <w:szCs w:val="20"/>
          <w:lang w:val="it-IT"/>
        </w:rPr>
      </w:pPr>
      <w:r>
        <w:rPr>
          <w:rFonts w:ascii="Tahoma" w:hAnsi="Tahoma" w:cs="Tahoma"/>
          <w:sz w:val="20"/>
          <w:szCs w:val="20"/>
          <w:lang w:val="it-IT"/>
        </w:rPr>
        <w:t xml:space="preserve">Bên B có trách nhiệm bồi thường thiệt hại xảy ra trong quá trình cung ứng Dịch vụ khi lỗi hoàn toàn thuộc về Bên B. </w:t>
      </w:r>
    </w:p>
    <w:p>
      <w:pPr>
        <w:spacing w:before="120" w:after="120"/>
        <w:jc w:val="both"/>
        <w:rPr>
          <w:rFonts w:ascii="Tahoma" w:hAnsi="Tahoma" w:cs="Tahoma"/>
          <w:sz w:val="20"/>
          <w:szCs w:val="20"/>
          <w:lang w:val="it-IT"/>
        </w:rPr>
      </w:pPr>
      <w:r>
        <w:rPr>
          <w:rFonts w:ascii="Tahoma" w:hAnsi="Tahoma" w:cs="Tahoma"/>
          <w:sz w:val="20"/>
          <w:szCs w:val="20"/>
          <w:lang w:val="it-IT"/>
        </w:rPr>
        <w:t>Việc bồi thường thiệt hại liên quan đến thực trạng Hàng gửi được thực hiện như sau:</w:t>
      </w:r>
    </w:p>
    <w:p>
      <w:pPr>
        <w:numPr>
          <w:ilvl w:val="0"/>
          <w:numId w:val="19"/>
        </w:numPr>
        <w:spacing w:before="120" w:after="120" w:line="276" w:lineRule="auto"/>
        <w:ind w:left="1134" w:hanging="567"/>
        <w:jc w:val="both"/>
        <w:rPr>
          <w:rFonts w:ascii="Tahoma" w:hAnsi="Tahoma" w:cs="Tahoma"/>
          <w:sz w:val="20"/>
          <w:szCs w:val="20"/>
          <w:lang w:val="it-IT"/>
        </w:rPr>
      </w:pPr>
      <w:r>
        <w:rPr>
          <w:rFonts w:ascii="Tahoma" w:hAnsi="Tahoma" w:cs="Tahoma"/>
          <w:sz w:val="20"/>
          <w:szCs w:val="20"/>
          <w:lang w:val="it-IT"/>
        </w:rPr>
        <w:t>Hàng gửi là thư từ, tài liệu, ấn phẩm, giấy tờ: Mọi mất mát, hư hỏng hoặc bị tráo đổi do Bên B thì thực hiện bồi thường theo quy định của pháp luật bưu chính hiện hành (04 lần Cước phí Dịch vụ).</w:t>
      </w:r>
    </w:p>
    <w:p>
      <w:pPr>
        <w:numPr>
          <w:ilvl w:val="0"/>
          <w:numId w:val="19"/>
        </w:numPr>
        <w:spacing w:before="120" w:after="120" w:line="276" w:lineRule="auto"/>
        <w:ind w:left="1134" w:hanging="567"/>
        <w:jc w:val="both"/>
        <w:rPr>
          <w:rFonts w:ascii="Tahoma" w:hAnsi="Tahoma" w:cs="Tahoma"/>
          <w:sz w:val="20"/>
          <w:szCs w:val="20"/>
          <w:lang w:val="it-IT"/>
        </w:rPr>
      </w:pPr>
      <w:r>
        <w:rPr>
          <w:rFonts w:ascii="Tahoma" w:hAnsi="Tahoma" w:cs="Tahoma"/>
          <w:sz w:val="20"/>
          <w:szCs w:val="20"/>
          <w:lang w:val="it-IT"/>
        </w:rPr>
        <w:t>Hàng gửi là vật phẩm, hàng hóa: Mọi thất lạc, bể vỡ do Bên B sẽ được bồi thường như sau:</w:t>
      </w:r>
    </w:p>
    <w:p>
      <w:pPr>
        <w:pStyle w:val="14"/>
        <w:numPr>
          <w:ilvl w:val="0"/>
          <w:numId w:val="20"/>
        </w:numPr>
        <w:spacing w:before="120" w:after="120" w:line="276" w:lineRule="auto"/>
        <w:ind w:left="1418" w:hanging="284"/>
        <w:contextualSpacing/>
        <w:jc w:val="both"/>
        <w:rPr>
          <w:rFonts w:ascii="Tahoma" w:hAnsi="Tahoma" w:cs="Tahoma"/>
          <w:sz w:val="20"/>
          <w:szCs w:val="20"/>
          <w:u w:val="single"/>
          <w:lang w:val="it-IT"/>
        </w:rPr>
      </w:pPr>
      <w:r>
        <w:rPr>
          <w:rFonts w:ascii="Tahoma" w:hAnsi="Tahoma" w:cs="Tahoma"/>
          <w:sz w:val="20"/>
          <w:szCs w:val="20"/>
          <w:lang w:val="it-IT"/>
        </w:rPr>
        <w:t xml:space="preserve">Trị giá Hàng gửi từ </w:t>
      </w:r>
      <w:r>
        <w:rPr>
          <w:rFonts w:ascii="Tahoma" w:hAnsi="Tahoma" w:cs="Tahoma"/>
          <w:sz w:val="20"/>
          <w:szCs w:val="20"/>
          <w:lang w:val="vi-VN"/>
        </w:rPr>
        <w:t>1.000.000 VND (một triệu đồng)</w:t>
      </w:r>
      <w:r>
        <w:rPr>
          <w:rFonts w:ascii="Tahoma" w:hAnsi="Tahoma" w:cs="Tahoma"/>
          <w:sz w:val="20"/>
          <w:szCs w:val="20"/>
          <w:lang w:val="it-IT"/>
        </w:rPr>
        <w:t xml:space="preserve"> trở xuống</w:t>
      </w:r>
      <w:r>
        <w:rPr>
          <w:rFonts w:ascii="Tahoma" w:hAnsi="Tahoma" w:cs="Tahoma"/>
          <w:sz w:val="20"/>
          <w:szCs w:val="20"/>
          <w:lang w:val="vi-VN"/>
        </w:rPr>
        <w:t>:</w:t>
      </w:r>
      <w:r>
        <w:rPr>
          <w:rFonts w:ascii="Tahoma" w:hAnsi="Tahoma" w:cs="Tahoma"/>
          <w:sz w:val="20"/>
          <w:szCs w:val="20"/>
          <w:lang w:val="it-IT"/>
        </w:rPr>
        <w:t xml:space="preserve"> Bồi thường 4 lần cước phí.</w:t>
      </w:r>
    </w:p>
    <w:p>
      <w:pPr>
        <w:pStyle w:val="14"/>
        <w:numPr>
          <w:ilvl w:val="0"/>
          <w:numId w:val="20"/>
        </w:numPr>
        <w:spacing w:before="120" w:after="120" w:line="276" w:lineRule="auto"/>
        <w:ind w:left="1418" w:hanging="284"/>
        <w:contextualSpacing/>
        <w:jc w:val="both"/>
        <w:rPr>
          <w:rFonts w:ascii="Tahoma" w:hAnsi="Tahoma" w:cs="Tahoma"/>
          <w:sz w:val="20"/>
          <w:szCs w:val="20"/>
          <w:lang w:val="it-IT"/>
        </w:rPr>
      </w:pPr>
      <w:r>
        <w:rPr>
          <w:rFonts w:ascii="Tahoma" w:hAnsi="Tahoma" w:cs="Tahoma"/>
          <w:sz w:val="20"/>
          <w:szCs w:val="20"/>
          <w:lang w:val="it-IT"/>
        </w:rPr>
        <w:t xml:space="preserve">Trị giá Hàng gửi trên 1.000.000 VND (một triệu đồng):  </w:t>
      </w:r>
    </w:p>
    <w:p>
      <w:pPr>
        <w:pStyle w:val="14"/>
        <w:numPr>
          <w:ilvl w:val="0"/>
          <w:numId w:val="21"/>
        </w:numPr>
        <w:spacing w:before="120" w:after="120" w:line="276" w:lineRule="auto"/>
        <w:ind w:left="1701" w:hanging="283"/>
        <w:contextualSpacing/>
        <w:jc w:val="both"/>
        <w:rPr>
          <w:rFonts w:ascii="Tahoma" w:hAnsi="Tahoma" w:cs="Tahoma"/>
          <w:sz w:val="20"/>
          <w:szCs w:val="20"/>
          <w:lang w:val="vi-VN"/>
        </w:rPr>
      </w:pPr>
      <w:r>
        <w:rPr>
          <w:rFonts w:ascii="Tahoma" w:hAnsi="Tahoma" w:cs="Tahoma"/>
          <w:sz w:val="20"/>
          <w:szCs w:val="20"/>
          <w:lang w:val="it-IT"/>
        </w:rPr>
        <w:t>Trường hợp Bên A sử dụng dịch vụ khai giá</w:t>
      </w:r>
      <w:r>
        <w:rPr>
          <w:rFonts w:ascii="Tahoma" w:hAnsi="Tahoma" w:cs="Tahoma"/>
          <w:sz w:val="20"/>
          <w:szCs w:val="20"/>
          <w:lang w:val="en-US"/>
        </w:rPr>
        <w:t xml:space="preserve"> (mức khai giá bằng 2,5% trên tổng giá trị đơn hàng)</w:t>
      </w:r>
      <w:r>
        <w:rPr>
          <w:rFonts w:ascii="Tahoma" w:hAnsi="Tahoma" w:cs="Tahoma"/>
          <w:sz w:val="20"/>
          <w:szCs w:val="20"/>
          <w:lang w:val="it-IT"/>
        </w:rPr>
        <w:t xml:space="preserve"> </w:t>
      </w:r>
      <w:r>
        <w:rPr>
          <w:rFonts w:ascii="Tahoma" w:hAnsi="Tahoma" w:cs="Tahoma"/>
          <w:sz w:val="20"/>
          <w:szCs w:val="20"/>
          <w:lang w:val="en-US"/>
        </w:rPr>
        <w:t>:</w:t>
      </w:r>
      <w:r>
        <w:rPr>
          <w:rFonts w:ascii="Tahoma" w:hAnsi="Tahoma" w:cs="Tahoma"/>
          <w:sz w:val="20"/>
          <w:szCs w:val="20"/>
          <w:lang w:val="it-IT"/>
        </w:rPr>
        <w:t>Bồi thường 100% giá trị khai giá.</w:t>
      </w:r>
    </w:p>
    <w:p>
      <w:pPr>
        <w:pStyle w:val="14"/>
        <w:spacing w:before="120" w:after="120"/>
        <w:ind w:left="1701"/>
        <w:jc w:val="both"/>
        <w:rPr>
          <w:rFonts w:ascii="Tahoma" w:hAnsi="Tahoma" w:cs="Tahoma"/>
          <w:sz w:val="20"/>
          <w:szCs w:val="20"/>
          <w:lang w:val="vi-VN"/>
        </w:rPr>
      </w:pPr>
      <w:r>
        <w:rPr>
          <w:rFonts w:ascii="Tahoma" w:hAnsi="Tahoma" w:cs="Tahoma"/>
          <w:sz w:val="20"/>
          <w:szCs w:val="20"/>
          <w:lang w:val="it-IT"/>
        </w:rPr>
        <w:t>Tuy nhiên, trong mọi trường hợp mức bồi thường tối đa sẽ không vượt quá 20.000.000 VND (hai mươi triệu đồng).</w:t>
      </w:r>
    </w:p>
    <w:p>
      <w:pPr>
        <w:pStyle w:val="14"/>
        <w:numPr>
          <w:ilvl w:val="0"/>
          <w:numId w:val="21"/>
        </w:numPr>
        <w:spacing w:before="120" w:after="120" w:line="276" w:lineRule="auto"/>
        <w:ind w:left="1701" w:hanging="283"/>
        <w:contextualSpacing/>
        <w:jc w:val="both"/>
        <w:rPr>
          <w:rFonts w:ascii="Tahoma" w:hAnsi="Tahoma" w:cs="Tahoma"/>
          <w:sz w:val="20"/>
          <w:szCs w:val="20"/>
          <w:lang w:val="it-IT"/>
        </w:rPr>
      </w:pPr>
      <w:r>
        <w:rPr>
          <w:rFonts w:ascii="Tahoma" w:hAnsi="Tahoma" w:cs="Tahoma"/>
          <w:sz w:val="20"/>
          <w:szCs w:val="20"/>
          <w:lang w:val="it-IT"/>
        </w:rPr>
        <w:t>Trường hợp Bên A không sử dụng dịch vụ khai giá: dựa trên Cơ sở xác minh giá trị Hàng gửi: bồi thường 04 lần cước phí.</w:t>
      </w:r>
    </w:p>
    <w:p>
      <w:pPr>
        <w:pStyle w:val="14"/>
        <w:numPr>
          <w:ilvl w:val="0"/>
          <w:numId w:val="20"/>
        </w:numPr>
        <w:spacing w:before="120" w:after="120" w:line="276" w:lineRule="auto"/>
        <w:ind w:left="1418" w:hanging="284"/>
        <w:contextualSpacing/>
        <w:jc w:val="both"/>
        <w:rPr>
          <w:rFonts w:ascii="Tahoma" w:hAnsi="Tahoma" w:cs="Tahoma"/>
          <w:sz w:val="20"/>
          <w:szCs w:val="20"/>
          <w:lang w:val="it-IT"/>
        </w:rPr>
      </w:pPr>
      <w:r>
        <w:rPr>
          <w:rFonts w:ascii="Tahoma" w:hAnsi="Tahoma" w:cs="Tahoma"/>
          <w:sz w:val="20"/>
          <w:szCs w:val="20"/>
          <w:lang w:val="it-IT"/>
        </w:rPr>
        <w:t>Trong mọi trường hợp mức bồi thường không thấp hơn 4 lần cước phí của 1 đơn hàng.</w:t>
      </w:r>
    </w:p>
    <w:p>
      <w:pPr>
        <w:pStyle w:val="14"/>
        <w:numPr>
          <w:ilvl w:val="0"/>
          <w:numId w:val="20"/>
        </w:numPr>
        <w:spacing w:before="120" w:after="120" w:line="276" w:lineRule="auto"/>
        <w:ind w:left="1418" w:hanging="284"/>
        <w:contextualSpacing/>
        <w:jc w:val="both"/>
        <w:rPr>
          <w:rFonts w:ascii="Tahoma" w:hAnsi="Tahoma" w:cs="Tahoma"/>
          <w:sz w:val="20"/>
          <w:szCs w:val="20"/>
          <w:lang w:val="it-IT"/>
        </w:rPr>
      </w:pPr>
      <w:r>
        <w:rPr>
          <w:rFonts w:ascii="Tahoma" w:hAnsi="Tahoma" w:cs="Tahoma"/>
          <w:sz w:val="20"/>
          <w:szCs w:val="20"/>
          <w:lang w:val="it-IT"/>
        </w:rPr>
        <w:t>Trong mọi trường hợp không xác định được giá trị Hàng gửi (Không có Cơ sở xác minh giá trị Hàng gửi): Bồi thường bốn (04) lần cước phí dịch vụ/đơn hàng.</w:t>
      </w:r>
    </w:p>
    <w:p>
      <w:pPr>
        <w:numPr>
          <w:ilvl w:val="1"/>
          <w:numId w:val="17"/>
        </w:numPr>
        <w:spacing w:before="120" w:after="120" w:line="276" w:lineRule="auto"/>
        <w:ind w:left="567" w:hanging="567"/>
        <w:jc w:val="both"/>
        <w:rPr>
          <w:rFonts w:ascii="Tahoma" w:hAnsi="Tahoma" w:cs="Tahoma"/>
          <w:b/>
          <w:sz w:val="20"/>
          <w:szCs w:val="20"/>
          <w:lang w:val="it-IT"/>
        </w:rPr>
      </w:pPr>
      <w:r>
        <w:rPr>
          <w:rFonts w:ascii="Tahoma" w:hAnsi="Tahoma" w:cs="Tahoma"/>
          <w:b/>
          <w:sz w:val="20"/>
          <w:szCs w:val="20"/>
          <w:lang w:val="it-IT"/>
        </w:rPr>
        <w:t>Thời hạn bồi thường:</w:t>
      </w:r>
    </w:p>
    <w:p>
      <w:pPr>
        <w:spacing w:before="120" w:after="120"/>
        <w:ind w:left="540"/>
        <w:jc w:val="both"/>
        <w:rPr>
          <w:rFonts w:ascii="Tahoma" w:hAnsi="Tahoma" w:cs="Tahoma"/>
          <w:sz w:val="20"/>
          <w:szCs w:val="20"/>
          <w:lang w:val="it-IT"/>
        </w:rPr>
      </w:pPr>
      <w:r>
        <w:rPr>
          <w:rFonts w:ascii="Tahoma" w:hAnsi="Tahoma" w:cs="Tahoma"/>
          <w:sz w:val="20"/>
          <w:szCs w:val="20"/>
          <w:lang w:val="it-IT"/>
        </w:rPr>
        <w:t xml:space="preserve">Sau khi Các bên xác định được trách nhiệm và mức bồi thường thiệt hại theo Điều 7.1 và Điều 7.2 trên, Bên bị thiệt hại có nghĩa vụ cung cấp đầy đủ Hóa đơn có liên quan đến việc bồi thường cho Bên còn lại. </w:t>
      </w:r>
    </w:p>
    <w:p>
      <w:pPr>
        <w:spacing w:before="120" w:after="120"/>
        <w:ind w:left="540"/>
        <w:jc w:val="both"/>
        <w:rPr>
          <w:rFonts w:ascii="Tahoma" w:hAnsi="Tahoma" w:cs="Tahoma"/>
          <w:sz w:val="20"/>
          <w:szCs w:val="20"/>
          <w:lang w:val="it-IT"/>
        </w:rPr>
      </w:pPr>
      <w:r>
        <w:rPr>
          <w:rFonts w:ascii="Tahoma" w:hAnsi="Tahoma" w:cs="Tahoma"/>
          <w:sz w:val="20"/>
          <w:szCs w:val="20"/>
          <w:lang w:val="it-IT"/>
        </w:rPr>
        <w:t>Trường hợp Bên có lỗi là Bên A có nghĩa vụ bồi thường cho Bên B trong vòng mười (10) ngày kể từ ngày nhận được đầy đủ hóa đơn, chứng từ có liên quan đến việc bồi thường. Trường hợp quá thời hạn trên nhưng chưa bồi thường, Bên A còn phải trả thêm tiền lãi chậm thanh toán theo quy định của pháp luật.</w:t>
      </w:r>
    </w:p>
    <w:p>
      <w:pPr>
        <w:spacing w:before="120" w:after="120"/>
        <w:ind w:left="540"/>
        <w:jc w:val="both"/>
        <w:rPr>
          <w:rFonts w:ascii="Tahoma" w:hAnsi="Tahoma" w:cs="Tahoma"/>
          <w:sz w:val="20"/>
          <w:szCs w:val="20"/>
          <w:lang w:val="it-IT"/>
        </w:rPr>
      </w:pPr>
      <w:r>
        <w:rPr>
          <w:rFonts w:ascii="Tahoma" w:hAnsi="Tahoma" w:cs="Tahoma"/>
          <w:sz w:val="20"/>
          <w:szCs w:val="20"/>
          <w:lang w:val="it-IT"/>
        </w:rPr>
        <w:t>Trường hợp Bên có lỗi là Bên B có nghĩa vụ bồi thường cho Bên A bằng phương thức cấn trừ công nợ của các tháng sử dụng dịch vụ kế tiếp.</w:t>
      </w:r>
    </w:p>
    <w:p>
      <w:pPr>
        <w:spacing w:before="120" w:after="120"/>
        <w:ind w:left="540"/>
        <w:jc w:val="both"/>
        <w:rPr>
          <w:rFonts w:ascii="Tahoma" w:hAnsi="Tahoma" w:cs="Tahoma"/>
          <w:sz w:val="20"/>
          <w:szCs w:val="20"/>
          <w:lang w:val="it-IT"/>
        </w:rPr>
      </w:pPr>
    </w:p>
    <w:p>
      <w:pPr>
        <w:pBdr>
          <w:bottom w:val="single" w:color="auto" w:sz="4" w:space="1"/>
        </w:pBdr>
        <w:spacing w:before="120" w:after="120"/>
        <w:jc w:val="both"/>
        <w:outlineLvl w:val="0"/>
        <w:rPr>
          <w:rFonts w:ascii="Tahoma" w:hAnsi="Tahoma" w:cs="Tahoma"/>
          <w:b/>
          <w:sz w:val="20"/>
          <w:szCs w:val="20"/>
          <w:lang w:val="vi-VN"/>
        </w:rPr>
      </w:pPr>
      <w:r>
        <w:rPr>
          <w:rFonts w:ascii="Tahoma" w:hAnsi="Tahoma" w:cs="Tahoma"/>
          <w:b/>
          <w:sz w:val="20"/>
          <w:szCs w:val="20"/>
          <w:lang w:val="vi-VN"/>
        </w:rPr>
        <w:t>ĐIỀU 8: MIỄN TRỪ TRÁCH NHIỆM BỒI THƯỜNG THIỆT HẠI</w:t>
      </w:r>
    </w:p>
    <w:p>
      <w:pPr>
        <w:spacing w:before="120" w:after="120"/>
        <w:ind w:left="540"/>
        <w:jc w:val="both"/>
        <w:rPr>
          <w:rFonts w:ascii="Tahoma" w:hAnsi="Tahoma" w:cs="Tahoma"/>
          <w:sz w:val="20"/>
          <w:szCs w:val="20"/>
          <w:lang w:val="vi-VN"/>
        </w:rPr>
      </w:pPr>
      <w:r>
        <w:rPr>
          <w:rFonts w:ascii="Tahoma" w:hAnsi="Tahoma" w:cs="Tahoma"/>
          <w:sz w:val="20"/>
          <w:szCs w:val="20"/>
          <w:lang w:val="vi-VN"/>
        </w:rPr>
        <w:t>Bên B sẽ không có nghĩa vụ bồi thường thiệt hại trong các trường hợp sau đây:</w:t>
      </w:r>
    </w:p>
    <w:p>
      <w:pPr>
        <w:numPr>
          <w:ilvl w:val="1"/>
          <w:numId w:val="22"/>
        </w:numPr>
        <w:spacing w:before="120" w:after="120" w:line="276" w:lineRule="auto"/>
        <w:ind w:left="567" w:hanging="567"/>
        <w:jc w:val="both"/>
        <w:rPr>
          <w:rFonts w:ascii="Tahoma" w:hAnsi="Tahoma" w:cs="Tahoma"/>
          <w:sz w:val="20"/>
          <w:szCs w:val="20"/>
          <w:lang w:val="vi-VN"/>
        </w:rPr>
      </w:pPr>
      <w:r>
        <w:rPr>
          <w:rFonts w:ascii="Tahoma" w:hAnsi="Tahoma" w:cs="Tahoma"/>
          <w:sz w:val="20"/>
          <w:szCs w:val="20"/>
          <w:lang w:val="vi-VN"/>
        </w:rPr>
        <w:t>Thiệt hại xảy ra hoàn toàn do lỗi vi phạm Hợp đồng của Bên A hoặc do đặc tính tự nhiên, khuyết tật vốn có của vật chứa trong Hàng gửi;</w:t>
      </w:r>
    </w:p>
    <w:p>
      <w:pPr>
        <w:numPr>
          <w:ilvl w:val="1"/>
          <w:numId w:val="22"/>
        </w:numPr>
        <w:spacing w:before="120" w:after="120" w:line="276" w:lineRule="auto"/>
        <w:ind w:left="567" w:hanging="567"/>
        <w:jc w:val="both"/>
        <w:rPr>
          <w:rFonts w:ascii="Tahoma" w:hAnsi="Tahoma" w:cs="Tahoma"/>
          <w:sz w:val="20"/>
          <w:szCs w:val="20"/>
          <w:lang w:val="vi-VN"/>
        </w:rPr>
      </w:pPr>
      <w:r>
        <w:rPr>
          <w:rFonts w:ascii="Tahoma" w:hAnsi="Tahoma" w:cs="Tahoma"/>
          <w:sz w:val="20"/>
          <w:szCs w:val="20"/>
          <w:lang w:val="vi-VN"/>
        </w:rPr>
        <w:t>Bên A không chứng minh được việc gửi và suy suyển, hư hỏng Hàng gửi;</w:t>
      </w:r>
    </w:p>
    <w:p>
      <w:pPr>
        <w:numPr>
          <w:ilvl w:val="1"/>
          <w:numId w:val="22"/>
        </w:numPr>
        <w:spacing w:before="120" w:after="120" w:line="276" w:lineRule="auto"/>
        <w:ind w:left="567" w:hanging="567"/>
        <w:jc w:val="both"/>
        <w:rPr>
          <w:rFonts w:ascii="Tahoma" w:hAnsi="Tahoma" w:cs="Tahoma"/>
          <w:sz w:val="20"/>
          <w:szCs w:val="20"/>
          <w:lang w:val="vi-VN"/>
        </w:rPr>
      </w:pPr>
      <w:r>
        <w:rPr>
          <w:rFonts w:ascii="Tahoma" w:hAnsi="Tahoma" w:cs="Tahoma"/>
          <w:sz w:val="20"/>
          <w:szCs w:val="20"/>
          <w:lang w:val="vi-VN"/>
        </w:rPr>
        <w:t>Hàng gửi được Bên A tự đóng gói;</w:t>
      </w:r>
    </w:p>
    <w:p>
      <w:pPr>
        <w:numPr>
          <w:ilvl w:val="1"/>
          <w:numId w:val="22"/>
        </w:numPr>
        <w:spacing w:before="120" w:after="120" w:line="276" w:lineRule="auto"/>
        <w:ind w:left="567" w:hanging="567"/>
        <w:jc w:val="both"/>
        <w:rPr>
          <w:rFonts w:ascii="Tahoma" w:hAnsi="Tahoma" w:cs="Tahoma"/>
          <w:sz w:val="20"/>
          <w:szCs w:val="20"/>
          <w:lang w:val="vi-VN"/>
        </w:rPr>
      </w:pPr>
      <w:r>
        <w:rPr>
          <w:rFonts w:ascii="Tahoma" w:hAnsi="Tahoma" w:cs="Tahoma"/>
          <w:sz w:val="20"/>
          <w:szCs w:val="20"/>
          <w:lang w:val="vi-VN"/>
        </w:rPr>
        <w:t>Hàng gửi đã được phát và Người nhận không có ý kiến khi nhận hàng;</w:t>
      </w:r>
    </w:p>
    <w:p>
      <w:pPr>
        <w:numPr>
          <w:ilvl w:val="1"/>
          <w:numId w:val="22"/>
        </w:numPr>
        <w:spacing w:before="120" w:after="120" w:line="276" w:lineRule="auto"/>
        <w:ind w:left="567" w:hanging="567"/>
        <w:jc w:val="both"/>
        <w:rPr>
          <w:rFonts w:ascii="Tahoma" w:hAnsi="Tahoma" w:cs="Tahoma"/>
          <w:sz w:val="20"/>
          <w:szCs w:val="20"/>
          <w:lang w:val="vi-VN"/>
        </w:rPr>
      </w:pPr>
      <w:r>
        <w:rPr>
          <w:rFonts w:ascii="Tahoma" w:hAnsi="Tahoma" w:cs="Tahoma"/>
          <w:sz w:val="20"/>
          <w:szCs w:val="20"/>
          <w:lang w:val="vi-VN"/>
        </w:rPr>
        <w:t>Hàng gửi, vật chứa trong Hàng gửi không có hóa đơn, chứng từ nguồn gốc xuất xứ, bị tịch thu hoặc tiêu hủy theo quyết định của cơ quan có thẩm quyền.</w:t>
      </w:r>
    </w:p>
    <w:p>
      <w:pPr>
        <w:numPr>
          <w:ilvl w:val="1"/>
          <w:numId w:val="22"/>
        </w:numPr>
        <w:spacing w:before="120" w:after="120" w:line="276" w:lineRule="auto"/>
        <w:ind w:left="567" w:hanging="567"/>
        <w:jc w:val="both"/>
        <w:rPr>
          <w:rFonts w:ascii="Tahoma" w:hAnsi="Tahoma" w:cs="Tahoma"/>
          <w:sz w:val="20"/>
          <w:szCs w:val="20"/>
          <w:lang w:val="vi-VN"/>
        </w:rPr>
      </w:pPr>
      <w:r>
        <w:rPr>
          <w:rFonts w:ascii="Tahoma" w:hAnsi="Tahoma" w:cs="Tahoma"/>
          <w:sz w:val="20"/>
          <w:szCs w:val="20"/>
          <w:lang w:val="vi-VN"/>
        </w:rPr>
        <w:t>Bên A không thực hiện đúng các quy định về khiếu nại, giải quyết tranh chấp theo luật định.</w:t>
      </w:r>
    </w:p>
    <w:p>
      <w:pPr>
        <w:numPr>
          <w:ilvl w:val="1"/>
          <w:numId w:val="22"/>
        </w:numPr>
        <w:spacing w:before="120" w:after="120" w:line="276" w:lineRule="auto"/>
        <w:ind w:left="567" w:hanging="567"/>
        <w:jc w:val="both"/>
        <w:rPr>
          <w:rFonts w:ascii="Tahoma" w:hAnsi="Tahoma" w:cs="Tahoma"/>
          <w:sz w:val="20"/>
          <w:szCs w:val="20"/>
          <w:lang w:val="vi-VN"/>
        </w:rPr>
      </w:pPr>
      <w:r>
        <w:rPr>
          <w:rFonts w:ascii="Tahoma" w:hAnsi="Tahoma" w:cs="Tahoma"/>
          <w:sz w:val="20"/>
          <w:szCs w:val="20"/>
          <w:lang w:val="vi-VN"/>
        </w:rPr>
        <w:t>Hàng gửi bị cướp, giật bởi Người nhận mà Bên A hoặc Người gửi đã chỉ định.</w:t>
      </w:r>
    </w:p>
    <w:p>
      <w:pPr>
        <w:numPr>
          <w:ilvl w:val="1"/>
          <w:numId w:val="22"/>
        </w:numPr>
        <w:spacing w:before="120" w:after="120" w:line="276" w:lineRule="auto"/>
        <w:ind w:left="567" w:hanging="567"/>
        <w:jc w:val="both"/>
        <w:rPr>
          <w:rFonts w:ascii="Tahoma" w:hAnsi="Tahoma" w:cs="Tahoma"/>
          <w:sz w:val="20"/>
          <w:szCs w:val="20"/>
          <w:lang w:val="vi-VN"/>
        </w:rPr>
      </w:pPr>
      <w:r>
        <w:rPr>
          <w:rFonts w:ascii="Tahoma" w:hAnsi="Tahoma" w:cs="Tahoma"/>
          <w:sz w:val="20"/>
          <w:szCs w:val="20"/>
          <w:lang w:val="vi-VN"/>
        </w:rPr>
        <w:t xml:space="preserve">Các trường hợp bất khả kháng theo quy định của Luật Việt Nam. </w:t>
      </w:r>
    </w:p>
    <w:p>
      <w:pPr>
        <w:spacing w:before="120" w:after="120"/>
        <w:ind w:left="540"/>
        <w:jc w:val="both"/>
        <w:rPr>
          <w:rFonts w:ascii="Tahoma" w:hAnsi="Tahoma" w:cs="Tahoma"/>
          <w:sz w:val="20"/>
          <w:szCs w:val="20"/>
          <w:lang w:val="vi-VN"/>
        </w:rPr>
      </w:pPr>
      <w:r>
        <w:rPr>
          <w:rFonts w:ascii="Tahoma" w:hAnsi="Tahoma" w:cs="Tahoma"/>
          <w:sz w:val="20"/>
          <w:szCs w:val="20"/>
          <w:lang w:val="vi-VN"/>
        </w:rPr>
        <w:t>Trường hợp một phần thiệt hại xảy ra do Bên A/Người gửi vi phạm Hợp đồng thì Bên B được miễn trách nhiệm bồi thường thiệt hại tương ứng với mức độ thiệt hại do Bên A/Người gửi gây ra.</w:t>
      </w:r>
    </w:p>
    <w:p>
      <w:pPr>
        <w:spacing w:before="120" w:after="120"/>
        <w:ind w:left="540"/>
        <w:jc w:val="both"/>
        <w:rPr>
          <w:rFonts w:ascii="Tahoma" w:hAnsi="Tahoma" w:cs="Tahoma"/>
          <w:sz w:val="20"/>
          <w:szCs w:val="20"/>
          <w:lang w:val="vi-VN"/>
        </w:rPr>
      </w:pPr>
    </w:p>
    <w:p>
      <w:pPr>
        <w:pBdr>
          <w:bottom w:val="single" w:color="auto" w:sz="4" w:space="1"/>
        </w:pBdr>
        <w:spacing w:before="120" w:after="120"/>
        <w:jc w:val="both"/>
        <w:outlineLvl w:val="0"/>
        <w:rPr>
          <w:rFonts w:ascii="Tahoma" w:hAnsi="Tahoma" w:cs="Tahoma"/>
          <w:b/>
          <w:sz w:val="20"/>
          <w:szCs w:val="20"/>
          <w:lang w:val="vi-VN"/>
        </w:rPr>
      </w:pPr>
      <w:r>
        <w:rPr>
          <w:rFonts w:ascii="Tahoma" w:hAnsi="Tahoma" w:cs="Tahoma"/>
          <w:b/>
          <w:sz w:val="20"/>
          <w:szCs w:val="20"/>
          <w:lang w:val="vi-VN"/>
        </w:rPr>
        <w:t>ĐIỀU 9. CHẤM DỨT HỢP ĐỒNG</w:t>
      </w:r>
    </w:p>
    <w:p>
      <w:pPr>
        <w:spacing w:before="120" w:after="120"/>
        <w:jc w:val="both"/>
        <w:rPr>
          <w:rFonts w:ascii="Tahoma" w:hAnsi="Tahoma" w:cs="Tahoma"/>
          <w:sz w:val="20"/>
          <w:szCs w:val="20"/>
          <w:lang w:val="vi-VN"/>
        </w:rPr>
      </w:pPr>
      <w:r>
        <w:rPr>
          <w:rFonts w:ascii="Tahoma" w:hAnsi="Tahoma" w:cs="Tahoma"/>
          <w:sz w:val="20"/>
          <w:szCs w:val="20"/>
          <w:lang w:val="vi-VN"/>
        </w:rPr>
        <w:t>Hợp đồng này được chấm dứt trong các trường hợp sau đây:</w:t>
      </w:r>
    </w:p>
    <w:p>
      <w:pPr>
        <w:numPr>
          <w:ilvl w:val="1"/>
          <w:numId w:val="23"/>
        </w:numPr>
        <w:spacing w:before="120" w:after="120" w:line="276" w:lineRule="auto"/>
        <w:ind w:left="567" w:hanging="567"/>
        <w:jc w:val="both"/>
        <w:rPr>
          <w:rFonts w:ascii="Tahoma" w:hAnsi="Tahoma" w:cs="Tahoma"/>
          <w:sz w:val="20"/>
          <w:szCs w:val="20"/>
        </w:rPr>
      </w:pPr>
      <w:r>
        <w:rPr>
          <w:rFonts w:ascii="Tahoma" w:hAnsi="Tahoma" w:cs="Tahoma"/>
          <w:sz w:val="20"/>
          <w:szCs w:val="20"/>
        </w:rPr>
        <w:t>Hợp đồng hết hạn.</w:t>
      </w:r>
    </w:p>
    <w:p>
      <w:pPr>
        <w:numPr>
          <w:ilvl w:val="1"/>
          <w:numId w:val="23"/>
        </w:numPr>
        <w:spacing w:before="120" w:after="120" w:line="276" w:lineRule="auto"/>
        <w:ind w:left="567" w:hanging="567"/>
        <w:jc w:val="both"/>
        <w:rPr>
          <w:rFonts w:ascii="Tahoma" w:hAnsi="Tahoma" w:cs="Tahoma"/>
          <w:sz w:val="20"/>
          <w:szCs w:val="20"/>
        </w:rPr>
      </w:pPr>
      <w:r>
        <w:rPr>
          <w:rFonts w:ascii="Tahoma" w:hAnsi="Tahoma" w:cs="Tahoma"/>
          <w:sz w:val="20"/>
          <w:szCs w:val="20"/>
        </w:rPr>
        <w:t xml:space="preserve">Hợp đồng này có thể chấm dứt trước hạn nhưng các bên phải thông báo cho nhau biết trước ít nhất ba mươi (30) ngày. </w:t>
      </w:r>
    </w:p>
    <w:p>
      <w:pPr>
        <w:spacing w:before="120" w:after="120"/>
        <w:ind w:left="567"/>
        <w:jc w:val="both"/>
        <w:rPr>
          <w:rFonts w:ascii="Tahoma" w:hAnsi="Tahoma" w:cs="Tahoma"/>
          <w:sz w:val="20"/>
          <w:szCs w:val="20"/>
        </w:rPr>
      </w:pPr>
      <w:r>
        <w:rPr>
          <w:rFonts w:ascii="Tahoma" w:hAnsi="Tahoma" w:cs="Tahoma"/>
          <w:sz w:val="20"/>
          <w:szCs w:val="20"/>
        </w:rPr>
        <w:t xml:space="preserve">Trong trường hợp, Bên nào đơn phương chấm dứt Hợp đồng trước thời hạn mà không báo trước cho Bên còn lại như trên thì Bên đơn phương chấm dứt Hợp đồng phải thanh toán cho Bên còn lại Cước phí Dịch vụ trung bình của ba (03) tháng liền kề trước tháng vi phạm. </w:t>
      </w:r>
    </w:p>
    <w:p>
      <w:pPr>
        <w:numPr>
          <w:ilvl w:val="1"/>
          <w:numId w:val="23"/>
        </w:numPr>
        <w:spacing w:before="120" w:after="120" w:line="276" w:lineRule="auto"/>
        <w:ind w:left="567" w:hanging="567"/>
        <w:jc w:val="both"/>
        <w:rPr>
          <w:rFonts w:ascii="Tahoma" w:hAnsi="Tahoma" w:cs="Tahoma"/>
          <w:sz w:val="20"/>
          <w:szCs w:val="20"/>
        </w:rPr>
      </w:pPr>
      <w:r>
        <w:rPr>
          <w:rFonts w:ascii="Tahoma" w:hAnsi="Tahoma" w:cs="Tahoma"/>
          <w:sz w:val="20"/>
          <w:szCs w:val="20"/>
        </w:rPr>
        <w:t>Trường hợp một Bên vi phạm Hợp đồng (“</w:t>
      </w:r>
      <w:r>
        <w:rPr>
          <w:rFonts w:ascii="Tahoma" w:hAnsi="Tahoma" w:cs="Tahoma"/>
          <w:b/>
          <w:sz w:val="20"/>
          <w:szCs w:val="20"/>
        </w:rPr>
        <w:t>Bên Vi phạm</w:t>
      </w:r>
      <w:r>
        <w:rPr>
          <w:rFonts w:ascii="Tahoma" w:hAnsi="Tahoma" w:cs="Tahoma"/>
          <w:sz w:val="20"/>
          <w:szCs w:val="20"/>
        </w:rPr>
        <w:t>”), mặc dù Bên còn lại (“</w:t>
      </w:r>
      <w:r>
        <w:rPr>
          <w:rFonts w:ascii="Tahoma" w:hAnsi="Tahoma" w:cs="Tahoma"/>
          <w:b/>
          <w:sz w:val="20"/>
          <w:szCs w:val="20"/>
        </w:rPr>
        <w:t>Bên bị Vi phạm</w:t>
      </w:r>
      <w:r>
        <w:rPr>
          <w:rFonts w:ascii="Tahoma" w:hAnsi="Tahoma" w:cs="Tahoma"/>
          <w:sz w:val="20"/>
          <w:szCs w:val="20"/>
        </w:rPr>
        <w:t xml:space="preserve">”) đã có văn bản thông báo yêu cầu khắc phục trong thời hạn ba mươi (30) ngày nhưng Bên Vi phạm vẫn không khắc phục. Trong trường hợp này, Bên bị Vi phạm có quyền đơn phương chấm dứt Hợp đồng bằng cách gửi văn bản thông báo cho Bên Vi phạm biết trước ít nhất ba (03) ngày. </w:t>
      </w:r>
    </w:p>
    <w:p>
      <w:pPr>
        <w:numPr>
          <w:ilvl w:val="1"/>
          <w:numId w:val="23"/>
        </w:numPr>
        <w:spacing w:before="120" w:after="120" w:line="276" w:lineRule="auto"/>
        <w:ind w:left="567" w:hanging="567"/>
        <w:jc w:val="both"/>
        <w:rPr>
          <w:rFonts w:ascii="Tahoma" w:hAnsi="Tahoma" w:cs="Tahoma"/>
          <w:sz w:val="20"/>
          <w:szCs w:val="20"/>
        </w:rPr>
      </w:pPr>
      <w:r>
        <w:rPr>
          <w:rFonts w:ascii="Tahoma" w:hAnsi="Tahoma" w:cs="Tahoma"/>
          <w:sz w:val="20"/>
          <w:szCs w:val="20"/>
        </w:rPr>
        <w:t xml:space="preserve">Các trường hợp khác theo quy định của Luật Việt Nam. </w:t>
      </w:r>
    </w:p>
    <w:p>
      <w:pPr>
        <w:spacing w:before="120" w:after="120"/>
        <w:ind w:left="567"/>
        <w:jc w:val="both"/>
        <w:rPr>
          <w:rFonts w:ascii="Tahoma" w:hAnsi="Tahoma" w:cs="Tahoma"/>
          <w:sz w:val="20"/>
          <w:szCs w:val="20"/>
        </w:rPr>
      </w:pPr>
    </w:p>
    <w:p>
      <w:pPr>
        <w:pBdr>
          <w:bottom w:val="single" w:color="auto" w:sz="4" w:space="1"/>
        </w:pBdr>
        <w:spacing w:before="120" w:after="120"/>
        <w:jc w:val="both"/>
        <w:outlineLvl w:val="0"/>
        <w:rPr>
          <w:rFonts w:ascii="Tahoma" w:hAnsi="Tahoma" w:cs="Tahoma"/>
          <w:b/>
          <w:sz w:val="20"/>
          <w:szCs w:val="20"/>
        </w:rPr>
      </w:pPr>
      <w:r>
        <w:rPr>
          <w:rFonts w:ascii="Tahoma" w:hAnsi="Tahoma" w:cs="Tahoma"/>
          <w:b/>
          <w:sz w:val="20"/>
          <w:szCs w:val="20"/>
          <w:lang w:val="vi-VN"/>
        </w:rPr>
        <w:t xml:space="preserve">ĐIỀU </w:t>
      </w:r>
      <w:r>
        <w:rPr>
          <w:rFonts w:ascii="Tahoma" w:hAnsi="Tahoma" w:cs="Tahoma"/>
          <w:b/>
          <w:sz w:val="20"/>
          <w:szCs w:val="20"/>
        </w:rPr>
        <w:t>10.BẢO MẬT THÔNG TIN</w:t>
      </w:r>
    </w:p>
    <w:p>
      <w:pPr>
        <w:numPr>
          <w:ilvl w:val="1"/>
          <w:numId w:val="24"/>
        </w:numPr>
        <w:spacing w:before="120" w:after="120" w:line="276" w:lineRule="auto"/>
        <w:ind w:left="567" w:hanging="567"/>
        <w:jc w:val="both"/>
        <w:rPr>
          <w:rFonts w:ascii="Tahoma" w:hAnsi="Tahoma" w:cs="Tahoma"/>
          <w:sz w:val="20"/>
          <w:szCs w:val="20"/>
          <w:lang w:val="en-GB"/>
        </w:rPr>
      </w:pPr>
      <w:r>
        <w:rPr>
          <w:rFonts w:ascii="Tahoma" w:hAnsi="Tahoma" w:cs="Tahoma"/>
          <w:sz w:val="20"/>
          <w:szCs w:val="20"/>
          <w:lang w:val="en-GB"/>
        </w:rPr>
        <w:t>Mỗi Bên phải tiến hành các biện pháp và hành động cần thiết nhằm bảo mật Thông tin Bảo mật.</w:t>
      </w:r>
    </w:p>
    <w:p>
      <w:pPr>
        <w:numPr>
          <w:ilvl w:val="1"/>
          <w:numId w:val="24"/>
        </w:numPr>
        <w:spacing w:before="120" w:after="120" w:line="276" w:lineRule="auto"/>
        <w:ind w:left="567" w:hanging="567"/>
        <w:jc w:val="both"/>
        <w:rPr>
          <w:rFonts w:ascii="Tahoma" w:hAnsi="Tahoma" w:cs="Tahoma"/>
          <w:sz w:val="20"/>
          <w:szCs w:val="20"/>
          <w:lang w:val="en-GB"/>
        </w:rPr>
      </w:pPr>
      <w:r>
        <w:rPr>
          <w:rFonts w:ascii="Tahoma" w:hAnsi="Tahoma" w:cs="Tahoma"/>
          <w:sz w:val="20"/>
          <w:szCs w:val="20"/>
          <w:lang w:val="en-GB"/>
        </w:rPr>
        <w:t>Các Bên trong Hợp đồng này và nhân viên của mình không được quyền sử dụng, công bố Thông tin Bảo mật cho bất kỳ mục đích nào khác ngoại trừ để thực hiện Hợp đồng này.</w:t>
      </w:r>
    </w:p>
    <w:p>
      <w:pPr>
        <w:numPr>
          <w:ilvl w:val="1"/>
          <w:numId w:val="24"/>
        </w:numPr>
        <w:spacing w:before="120" w:after="120" w:line="276" w:lineRule="auto"/>
        <w:ind w:left="567" w:hanging="567"/>
        <w:jc w:val="both"/>
        <w:rPr>
          <w:rFonts w:ascii="Tahoma" w:hAnsi="Tahoma" w:cs="Tahoma"/>
          <w:sz w:val="20"/>
          <w:szCs w:val="20"/>
          <w:lang w:val="en-GB"/>
        </w:rPr>
      </w:pPr>
      <w:r>
        <w:rPr>
          <w:rFonts w:ascii="Tahoma" w:hAnsi="Tahoma" w:cs="Tahoma"/>
          <w:sz w:val="20"/>
          <w:szCs w:val="20"/>
          <w:lang w:val="en-GB"/>
        </w:rPr>
        <w:t>Mỗi Bên bảo đảm rằng bất kỳ bên thứ ba nào nhận được Thông tin Bảo mật sẽ không được phép tiết lộ Thông tin Bảo mật cho bất kỳ người nào và chỉ được phép xử lý Thông tin Bảo mật theo quy định và nhằm mục đích thực hiện Hợp đồng này, trừ khi việc tiết lộ thông tin được thực hiện theo yêu cầu của pháp luật hoặc Cơ quan có thẩm quyền.</w:t>
      </w:r>
    </w:p>
    <w:p>
      <w:pPr>
        <w:numPr>
          <w:ilvl w:val="1"/>
          <w:numId w:val="24"/>
        </w:numPr>
        <w:spacing w:before="120" w:after="120" w:line="276" w:lineRule="auto"/>
        <w:ind w:left="567" w:hanging="567"/>
        <w:jc w:val="both"/>
        <w:rPr>
          <w:rFonts w:ascii="Tahoma" w:hAnsi="Tahoma" w:cs="Tahoma"/>
          <w:sz w:val="20"/>
          <w:szCs w:val="20"/>
          <w:lang w:val="en-GB"/>
        </w:rPr>
      </w:pPr>
      <w:r>
        <w:rPr>
          <w:rFonts w:ascii="Tahoma" w:hAnsi="Tahoma" w:cs="Tahoma"/>
          <w:sz w:val="20"/>
          <w:szCs w:val="20"/>
          <w:lang w:val="en-GB"/>
        </w:rPr>
        <w:t>Trong trường hợp Bên nào được yêu cầu tiết lộ Thông tin Bảo mật cho các Cơ quan có thẩm quyền theo quy định của pháp luật, Bên được yêu cầu phải gửi văn bản thông báo trước cho Bên còn lại về yêu cầu đó, trừ khi được yêu cầu khác của Cơ quan có thẩm quyền.</w:t>
      </w:r>
    </w:p>
    <w:p>
      <w:pPr>
        <w:spacing w:before="120" w:after="120"/>
        <w:ind w:left="540"/>
        <w:jc w:val="both"/>
        <w:rPr>
          <w:rFonts w:ascii="Tahoma" w:hAnsi="Tahoma" w:cs="Tahoma"/>
          <w:sz w:val="20"/>
          <w:szCs w:val="20"/>
          <w:lang w:val="en-GB"/>
        </w:rPr>
      </w:pPr>
      <w:r>
        <w:rPr>
          <w:rFonts w:ascii="Tahoma" w:hAnsi="Tahoma" w:cs="Tahoma"/>
          <w:sz w:val="20"/>
          <w:szCs w:val="20"/>
          <w:lang w:val="en-GB"/>
        </w:rPr>
        <w:t>Việc hết hạn hoặc chấm dứt Hợp đồng này sẽ không chấm dứt nghĩa vụ bảo mật Thông tin Bảo mật của các Bên.</w:t>
      </w:r>
    </w:p>
    <w:p>
      <w:pPr>
        <w:spacing w:before="120" w:after="120"/>
        <w:ind w:left="540"/>
        <w:jc w:val="both"/>
        <w:rPr>
          <w:rFonts w:ascii="Tahoma" w:hAnsi="Tahoma" w:cs="Tahoma"/>
          <w:sz w:val="20"/>
          <w:szCs w:val="20"/>
          <w:lang w:val="en-GB"/>
        </w:rPr>
      </w:pPr>
    </w:p>
    <w:p>
      <w:pPr>
        <w:pBdr>
          <w:bottom w:val="single" w:color="auto" w:sz="4" w:space="1"/>
        </w:pBdr>
        <w:spacing w:before="120" w:after="120"/>
        <w:jc w:val="both"/>
        <w:outlineLvl w:val="0"/>
        <w:rPr>
          <w:rFonts w:ascii="Tahoma" w:hAnsi="Tahoma" w:cs="Tahoma"/>
          <w:b/>
          <w:sz w:val="20"/>
          <w:szCs w:val="20"/>
        </w:rPr>
      </w:pPr>
      <w:r>
        <w:rPr>
          <w:rFonts w:ascii="Tahoma" w:hAnsi="Tahoma" w:cs="Tahoma"/>
          <w:b/>
          <w:sz w:val="20"/>
          <w:szCs w:val="20"/>
          <w:lang w:val="vi-VN"/>
        </w:rPr>
        <w:t xml:space="preserve">ĐIỀU </w:t>
      </w:r>
      <w:r>
        <w:rPr>
          <w:rFonts w:ascii="Tahoma" w:hAnsi="Tahoma" w:cs="Tahoma"/>
          <w:b/>
          <w:sz w:val="20"/>
          <w:szCs w:val="20"/>
        </w:rPr>
        <w:t>11.GIẢI QUYẾT TRANH CHẤP</w:t>
      </w:r>
    </w:p>
    <w:p>
      <w:pPr>
        <w:numPr>
          <w:ilvl w:val="1"/>
          <w:numId w:val="25"/>
        </w:numPr>
        <w:spacing w:before="120" w:after="120" w:line="276" w:lineRule="auto"/>
        <w:ind w:left="567" w:hanging="567"/>
        <w:jc w:val="both"/>
        <w:rPr>
          <w:rFonts w:ascii="Tahoma" w:hAnsi="Tahoma" w:cs="Tahoma"/>
          <w:sz w:val="20"/>
          <w:szCs w:val="20"/>
          <w:lang w:val="en-GB"/>
        </w:rPr>
      </w:pPr>
      <w:r>
        <w:rPr>
          <w:rFonts w:ascii="Tahoma" w:hAnsi="Tahoma" w:cs="Tahoma"/>
          <w:sz w:val="20"/>
          <w:szCs w:val="20"/>
          <w:lang w:val="en-GB"/>
        </w:rPr>
        <w:t xml:space="preserve">Mọi tranh chấp, tranh cãi hay những bất đồng giữa Các bên, phát sinh từ và/hoặc liên quan đến Hợp đồng này, hay từ việc vi phạm Hợp đồng, sẽ được giải quyết trước hết thông qua thương lượng trên tinh thần thiện chí giữa Các bên. Nếu tranh chấp không thể giải quyết được bằng thương lượng, thiện chí thì sẽ được giải quyết bởi Tòa án có thẩm quyền nơi Bên B đặt trụ sở. </w:t>
      </w:r>
    </w:p>
    <w:p>
      <w:pPr>
        <w:numPr>
          <w:ilvl w:val="1"/>
          <w:numId w:val="25"/>
        </w:numPr>
        <w:spacing w:before="120" w:after="120" w:line="276" w:lineRule="auto"/>
        <w:ind w:left="567" w:hanging="567"/>
        <w:jc w:val="both"/>
        <w:rPr>
          <w:rFonts w:ascii="Tahoma" w:hAnsi="Tahoma" w:cs="Tahoma"/>
          <w:sz w:val="20"/>
          <w:szCs w:val="20"/>
          <w:lang w:val="en-GB"/>
        </w:rPr>
      </w:pPr>
      <w:r>
        <w:rPr>
          <w:rFonts w:ascii="Tahoma" w:hAnsi="Tahoma" w:cs="Tahoma"/>
          <w:sz w:val="20"/>
          <w:szCs w:val="20"/>
          <w:lang w:val="en-GB"/>
        </w:rPr>
        <w:t>Bên thua kiện phải chịu toàn bộ các chi phí án phí, lệ phí giám định.</w:t>
      </w:r>
    </w:p>
    <w:p>
      <w:pPr>
        <w:spacing w:before="120" w:after="120"/>
        <w:ind w:left="567"/>
        <w:jc w:val="both"/>
        <w:rPr>
          <w:rFonts w:ascii="Tahoma" w:hAnsi="Tahoma" w:cs="Tahoma"/>
          <w:sz w:val="20"/>
          <w:szCs w:val="20"/>
          <w:lang w:val="en-GB"/>
        </w:rPr>
      </w:pPr>
    </w:p>
    <w:p>
      <w:pPr>
        <w:pBdr>
          <w:bottom w:val="single" w:color="auto" w:sz="4" w:space="1"/>
        </w:pBdr>
        <w:spacing w:before="120" w:after="120"/>
        <w:jc w:val="both"/>
        <w:outlineLvl w:val="0"/>
        <w:rPr>
          <w:rFonts w:ascii="Tahoma" w:hAnsi="Tahoma" w:cs="Tahoma"/>
          <w:b/>
          <w:sz w:val="20"/>
          <w:szCs w:val="20"/>
        </w:rPr>
      </w:pPr>
      <w:r>
        <w:rPr>
          <w:rFonts w:ascii="Tahoma" w:hAnsi="Tahoma" w:cs="Tahoma"/>
          <w:b/>
          <w:sz w:val="20"/>
          <w:szCs w:val="20"/>
          <w:lang w:val="vi-VN"/>
        </w:rPr>
        <w:t xml:space="preserve">ĐIỀU </w:t>
      </w:r>
      <w:r>
        <w:rPr>
          <w:rFonts w:ascii="Tahoma" w:hAnsi="Tahoma" w:cs="Tahoma"/>
          <w:b/>
          <w:sz w:val="20"/>
          <w:szCs w:val="20"/>
        </w:rPr>
        <w:t>12.BẤT KHẢ KHÁNG</w:t>
      </w:r>
    </w:p>
    <w:p>
      <w:pPr>
        <w:numPr>
          <w:ilvl w:val="1"/>
          <w:numId w:val="26"/>
        </w:numPr>
        <w:spacing w:before="120" w:after="120" w:line="276" w:lineRule="auto"/>
        <w:ind w:left="567" w:hanging="567"/>
        <w:jc w:val="both"/>
        <w:rPr>
          <w:rFonts w:ascii="Tahoma" w:hAnsi="Tahoma" w:cs="Tahoma"/>
          <w:sz w:val="20"/>
          <w:szCs w:val="20"/>
          <w:lang w:val="en-GB"/>
        </w:rPr>
      </w:pPr>
      <w:r>
        <w:rPr>
          <w:rFonts w:ascii="Tahoma" w:hAnsi="Tahoma" w:cs="Tahoma"/>
          <w:sz w:val="20"/>
          <w:szCs w:val="20"/>
          <w:lang w:val="en-GB"/>
        </w:rPr>
        <w:t xml:space="preserve">Bên bị ảnh hưởng bởi Sự kiện Bất khả kháng phải, ngay khi biết được, thông báo toàn bộ sự việc bằng văn bản cho Bên kia và phải cố gắng hết sức và áp dụng các biện pháp khắc phục thiệt hại, mất mát do Sự kiện Bất khả kháng gây ra. Bên kia sẽ hỗ trợ và hợp tác với Bên bị ảnh hưởng. </w:t>
      </w:r>
    </w:p>
    <w:p>
      <w:pPr>
        <w:numPr>
          <w:ilvl w:val="1"/>
          <w:numId w:val="26"/>
        </w:numPr>
        <w:spacing w:before="120" w:after="120" w:line="276" w:lineRule="auto"/>
        <w:ind w:left="567" w:hanging="567"/>
        <w:jc w:val="both"/>
        <w:rPr>
          <w:rFonts w:ascii="Tahoma" w:hAnsi="Tahoma" w:cs="Tahoma"/>
          <w:sz w:val="20"/>
          <w:szCs w:val="20"/>
          <w:lang w:val="en-GB"/>
        </w:rPr>
      </w:pPr>
      <w:r>
        <w:rPr>
          <w:rFonts w:ascii="Tahoma" w:hAnsi="Tahoma" w:cs="Tahoma"/>
          <w:sz w:val="20"/>
          <w:szCs w:val="20"/>
          <w:lang w:val="en-GB"/>
        </w:rPr>
        <w:t>Trong trường hợp Sự kiện Bất khả kháng xảy ra trong một khoảng thời gian liên tục quá sáu mươi (60) ngày, Bên bị ảnh hưởng có quyền chấm dứt Hợp đồng ngay sau khi gửi văn bản thông báo cho Bên kia. Trong trường hợp này, không Bên nào phải chịu bất kỳ trách nhiệm bồi thường hay phạt vi phạm nào đối với Bên kia.</w:t>
      </w:r>
    </w:p>
    <w:p>
      <w:pPr>
        <w:spacing w:before="120" w:after="120"/>
        <w:ind w:left="567"/>
        <w:jc w:val="both"/>
        <w:rPr>
          <w:rFonts w:ascii="Tahoma" w:hAnsi="Tahoma" w:cs="Tahoma"/>
          <w:sz w:val="20"/>
          <w:szCs w:val="20"/>
          <w:lang w:val="en-GB"/>
        </w:rPr>
      </w:pPr>
    </w:p>
    <w:p>
      <w:pPr>
        <w:pBdr>
          <w:bottom w:val="single" w:color="auto" w:sz="4" w:space="1"/>
        </w:pBdr>
        <w:spacing w:before="120" w:after="120"/>
        <w:jc w:val="both"/>
        <w:rPr>
          <w:rFonts w:ascii="Tahoma" w:hAnsi="Tahoma" w:cs="Tahoma"/>
          <w:b/>
          <w:sz w:val="20"/>
          <w:szCs w:val="20"/>
          <w:lang w:val="vi-VN"/>
        </w:rPr>
      </w:pPr>
      <w:r>
        <w:rPr>
          <w:rFonts w:ascii="Tahoma" w:hAnsi="Tahoma" w:cs="Tahoma"/>
          <w:b/>
          <w:sz w:val="20"/>
          <w:szCs w:val="20"/>
          <w:lang w:val="vi-VN"/>
        </w:rPr>
        <w:t>ĐIỀU 1</w:t>
      </w:r>
      <w:r>
        <w:rPr>
          <w:rFonts w:ascii="Tahoma" w:hAnsi="Tahoma" w:cs="Tahoma"/>
          <w:b/>
          <w:sz w:val="20"/>
          <w:szCs w:val="20"/>
        </w:rPr>
        <w:t>3.</w:t>
      </w:r>
      <w:r>
        <w:rPr>
          <w:rFonts w:ascii="Tahoma" w:hAnsi="Tahoma" w:cs="Tahoma"/>
          <w:b/>
          <w:sz w:val="20"/>
          <w:szCs w:val="20"/>
          <w:lang w:val="vi-VN"/>
        </w:rPr>
        <w:t xml:space="preserve"> CAM KẾT CHUNG GIỮA CÁC BÊN </w:t>
      </w:r>
    </w:p>
    <w:p>
      <w:pPr>
        <w:numPr>
          <w:ilvl w:val="1"/>
          <w:numId w:val="27"/>
        </w:numPr>
        <w:spacing w:before="120" w:after="120" w:line="276" w:lineRule="auto"/>
        <w:ind w:left="567" w:hanging="567"/>
        <w:jc w:val="both"/>
        <w:rPr>
          <w:rFonts w:ascii="Tahoma" w:hAnsi="Tahoma" w:cs="Tahoma"/>
          <w:sz w:val="20"/>
          <w:szCs w:val="20"/>
          <w:lang w:val="vi-VN"/>
        </w:rPr>
      </w:pPr>
      <w:r>
        <w:rPr>
          <w:rFonts w:ascii="Tahoma" w:hAnsi="Tahoma" w:cs="Tahoma"/>
          <w:sz w:val="20"/>
          <w:szCs w:val="20"/>
          <w:lang w:val="vi-VN"/>
        </w:rPr>
        <w:t>Các bên cam kết tuyệt đối không vi phạm “</w:t>
      </w:r>
      <w:r>
        <w:rPr>
          <w:rFonts w:ascii="Tahoma" w:hAnsi="Tahoma" w:cs="Tahoma"/>
          <w:b/>
          <w:sz w:val="20"/>
          <w:szCs w:val="20"/>
          <w:lang w:val="vi-VN"/>
        </w:rPr>
        <w:t>Điều 7. Các hành vi bị cấm</w:t>
      </w:r>
      <w:r>
        <w:rPr>
          <w:rFonts w:ascii="Tahoma" w:hAnsi="Tahoma" w:cs="Tahoma"/>
          <w:sz w:val="20"/>
          <w:szCs w:val="20"/>
          <w:lang w:val="vi-VN"/>
        </w:rPr>
        <w:t>” theo quy định của Luật Bưu chính.</w:t>
      </w:r>
    </w:p>
    <w:p>
      <w:pPr>
        <w:numPr>
          <w:ilvl w:val="1"/>
          <w:numId w:val="27"/>
        </w:numPr>
        <w:spacing w:before="120" w:after="120" w:line="276" w:lineRule="auto"/>
        <w:ind w:left="567" w:hanging="567"/>
        <w:jc w:val="both"/>
        <w:rPr>
          <w:rFonts w:ascii="Tahoma" w:hAnsi="Tahoma" w:cs="Tahoma"/>
          <w:sz w:val="20"/>
          <w:szCs w:val="20"/>
          <w:lang w:val="vi-VN"/>
        </w:rPr>
      </w:pPr>
      <w:r>
        <w:rPr>
          <w:rFonts w:ascii="Tahoma" w:hAnsi="Tahoma" w:cs="Tahoma"/>
          <w:sz w:val="20"/>
          <w:szCs w:val="20"/>
          <w:lang w:val="vi-VN"/>
        </w:rPr>
        <w:t xml:space="preserve">Các bên thực hiện nghiêm túc, đầy đủ mọi điều khoản ghi trong Hợp đồng này. </w:t>
      </w:r>
    </w:p>
    <w:p>
      <w:pPr>
        <w:numPr>
          <w:ilvl w:val="1"/>
          <w:numId w:val="27"/>
        </w:numPr>
        <w:spacing w:before="120" w:after="120" w:line="276" w:lineRule="auto"/>
        <w:ind w:left="567" w:hanging="567"/>
        <w:jc w:val="both"/>
        <w:rPr>
          <w:rFonts w:ascii="Tahoma" w:hAnsi="Tahoma" w:cs="Tahoma"/>
          <w:sz w:val="20"/>
          <w:szCs w:val="20"/>
          <w:lang w:val="vi-VN"/>
        </w:rPr>
      </w:pPr>
      <w:r>
        <w:rPr>
          <w:rFonts w:ascii="Tahoma" w:hAnsi="Tahoma" w:cs="Tahoma"/>
          <w:sz w:val="20"/>
          <w:szCs w:val="20"/>
          <w:lang w:val="vi-VN"/>
        </w:rPr>
        <w:t>Mọi sửa đổi, bổ sung của Hợp đồng này phải được đồng ý bằng văn bản của Các bên.</w:t>
      </w:r>
    </w:p>
    <w:p>
      <w:pPr>
        <w:spacing w:before="120" w:after="120"/>
        <w:ind w:left="567"/>
        <w:jc w:val="both"/>
        <w:rPr>
          <w:rFonts w:ascii="Tahoma" w:hAnsi="Tahoma" w:cs="Tahoma"/>
          <w:sz w:val="20"/>
          <w:szCs w:val="20"/>
          <w:lang w:val="vi-VN"/>
        </w:rPr>
      </w:pPr>
      <w:r>
        <w:rPr>
          <w:rFonts w:ascii="Tahoma" w:hAnsi="Tahoma" w:cs="Tahoma"/>
          <w:sz w:val="20"/>
          <w:szCs w:val="20"/>
          <w:lang w:val="vi-VN"/>
        </w:rPr>
        <w:t xml:space="preserve">Hợp đồng và các phụ lục của Hợp đồng (nếu có), phiếu gửi cùng với tất cả các tài liệu liên quan và đi kèm khác sẽ thiết lập nên toàn bộ Hợp đồng có giá trị ràng buộc giữa các Bên và sẽ thay thế, hủy bỏ toàn bộ các thương lượng, tài liệu, khẳng định, cam kết và thỏa thuận trước khi lập Hợp đồng. </w:t>
      </w:r>
    </w:p>
    <w:p>
      <w:pPr>
        <w:spacing w:before="120" w:after="120"/>
        <w:ind w:left="567"/>
        <w:jc w:val="both"/>
        <w:rPr>
          <w:rFonts w:ascii="Tahoma" w:hAnsi="Tahoma" w:cs="Tahoma"/>
          <w:sz w:val="20"/>
          <w:szCs w:val="20"/>
          <w:lang w:val="vi-VN"/>
        </w:rPr>
      </w:pPr>
      <w:r>
        <w:rPr>
          <w:rFonts w:ascii="Tahoma" w:hAnsi="Tahoma" w:cs="Tahoma"/>
          <w:sz w:val="20"/>
          <w:szCs w:val="20"/>
          <w:lang w:val="vi-VN"/>
        </w:rPr>
        <w:t>Trong trường hợp có bất kỳ mâu thuẫn nào giữa Hợp đồng và các phụ lục của Hợp đồng, các điều khoản của Hợp đồng sẽ được áp dụng.</w:t>
      </w:r>
    </w:p>
    <w:p>
      <w:pPr>
        <w:numPr>
          <w:ilvl w:val="1"/>
          <w:numId w:val="27"/>
        </w:numPr>
        <w:spacing w:before="120" w:after="120" w:line="276" w:lineRule="auto"/>
        <w:ind w:left="567" w:hanging="567"/>
        <w:jc w:val="both"/>
        <w:rPr>
          <w:rFonts w:ascii="Tahoma" w:hAnsi="Tahoma" w:cs="Tahoma"/>
          <w:sz w:val="20"/>
          <w:szCs w:val="20"/>
          <w:lang w:val="vi-VN"/>
        </w:rPr>
      </w:pPr>
      <w:r>
        <w:rPr>
          <w:rFonts w:ascii="Tahoma" w:hAnsi="Tahoma" w:cs="Tahoma"/>
          <w:sz w:val="20"/>
          <w:szCs w:val="20"/>
          <w:lang w:val="vi-VN"/>
        </w:rPr>
        <w:t>Mỗi Bên tự chịu các khoản chi phí và phí tổn của Bên mình trong việc thương lượng, dự thảo, phê chuẩn và ký kết Hợp đồng và các phụ lục của Hợp đồng (nếu có) và các tài liệu có liên quan nêu trong Hợp đồng và các phụ lục của Hợp đồng.</w:t>
      </w:r>
    </w:p>
    <w:p>
      <w:pPr>
        <w:numPr>
          <w:ilvl w:val="1"/>
          <w:numId w:val="27"/>
        </w:numPr>
        <w:spacing w:before="120" w:after="120" w:line="276" w:lineRule="auto"/>
        <w:ind w:left="567" w:hanging="567"/>
        <w:jc w:val="both"/>
        <w:rPr>
          <w:rFonts w:ascii="Tahoma" w:hAnsi="Tahoma" w:cs="Tahoma"/>
          <w:sz w:val="20"/>
          <w:szCs w:val="20"/>
          <w:lang w:val="vi-VN"/>
        </w:rPr>
      </w:pPr>
      <w:r>
        <w:rPr>
          <w:rFonts w:ascii="Tahoma" w:hAnsi="Tahoma" w:cs="Tahoma"/>
          <w:sz w:val="20"/>
          <w:szCs w:val="20"/>
          <w:lang w:val="vi-VN"/>
        </w:rPr>
        <w:t>Tất cả thông báo và phương tiện liên lạc được quy định hoặc yêu cầu theo Hợp đồng này phải được lập thành văn bản và sẽ được (i) gửi thư riêng, (ii) gửi thư bằng cách xác nhận hoặc gửi bảo đảm kèm theo giấy báo đã gửi thư theo yêu cầu, hoặc gửi thư bằng đường hàng không, (iii) gửi qua thư điện tử e-mail đến Các bên tương ứng. Bên B có thể dựa vào thông báo của người được ủy quyền bởi Bên A, đồng thời sẽ không chịu trách nhiệm tìm hiểu, điều tra về thẩm quyền của người đó. Trong mọi trường hợp việc Hợp đồng được ký bởi người đại diện có thẩm quyền và đóng dấu giữa Các bên đều có giá trị pháp lý thực hiện.</w:t>
      </w:r>
    </w:p>
    <w:p>
      <w:pPr>
        <w:spacing w:before="120" w:after="120"/>
        <w:ind w:left="540"/>
        <w:jc w:val="both"/>
        <w:rPr>
          <w:rFonts w:ascii="Tahoma" w:hAnsi="Tahoma" w:cs="Tahoma"/>
          <w:sz w:val="20"/>
          <w:szCs w:val="20"/>
          <w:lang w:val="vi-VN"/>
        </w:rPr>
      </w:pPr>
      <w:r>
        <w:rPr>
          <w:rFonts w:ascii="Tahoma" w:hAnsi="Tahoma" w:cs="Tahoma"/>
          <w:sz w:val="20"/>
          <w:szCs w:val="20"/>
          <w:lang w:val="vi-VN"/>
        </w:rPr>
        <w:t>Hợp đồng sẽ tự động thanh lý trong trường hợp được chấm dứt theo một trong các quy định tại Điều 9.</w:t>
      </w:r>
    </w:p>
    <w:p>
      <w:pPr>
        <w:spacing w:before="120" w:after="120"/>
        <w:ind w:left="540"/>
        <w:jc w:val="both"/>
        <w:rPr>
          <w:rFonts w:ascii="Tahoma" w:hAnsi="Tahoma" w:cs="Tahoma"/>
          <w:sz w:val="20"/>
          <w:szCs w:val="20"/>
          <w:lang w:val="vi-VN"/>
        </w:rPr>
      </w:pPr>
    </w:p>
    <w:p>
      <w:pPr>
        <w:pBdr>
          <w:bottom w:val="single" w:color="auto" w:sz="4" w:space="1"/>
        </w:pBdr>
        <w:spacing w:before="120" w:after="120"/>
        <w:jc w:val="both"/>
        <w:outlineLvl w:val="0"/>
        <w:rPr>
          <w:rFonts w:ascii="Tahoma" w:hAnsi="Tahoma" w:cs="Tahoma"/>
          <w:b/>
          <w:sz w:val="20"/>
          <w:szCs w:val="20"/>
          <w:lang w:val="vi-VN"/>
        </w:rPr>
      </w:pPr>
      <w:r>
        <w:rPr>
          <w:rFonts w:ascii="Tahoma" w:hAnsi="Tahoma" w:cs="Tahoma"/>
          <w:b/>
          <w:sz w:val="20"/>
          <w:szCs w:val="20"/>
          <w:lang w:val="vi-VN"/>
        </w:rPr>
        <w:t>ĐIỀU 14: ĐIỀU KHOẢN CUỐI CÙNG</w:t>
      </w:r>
    </w:p>
    <w:p>
      <w:pPr>
        <w:numPr>
          <w:ilvl w:val="1"/>
          <w:numId w:val="28"/>
        </w:numPr>
        <w:spacing w:before="120" w:after="120" w:line="276" w:lineRule="auto"/>
        <w:ind w:left="567" w:hanging="567"/>
        <w:jc w:val="both"/>
        <w:rPr>
          <w:rFonts w:ascii="Tahoma" w:hAnsi="Tahoma" w:cs="Tahoma"/>
          <w:sz w:val="20"/>
          <w:szCs w:val="20"/>
          <w:lang w:val="vi-VN"/>
        </w:rPr>
      </w:pPr>
      <w:r>
        <w:rPr>
          <w:rFonts w:ascii="Tahoma" w:hAnsi="Tahoma" w:cs="Tahoma"/>
          <w:sz w:val="20"/>
          <w:szCs w:val="20"/>
          <w:lang w:val="vi-VN"/>
        </w:rPr>
        <w:t>Hợp đồng này được hiểu và và chịu sự điều chỉnh của Luật Việt Nam.</w:t>
      </w:r>
    </w:p>
    <w:p>
      <w:pPr>
        <w:numPr>
          <w:ilvl w:val="1"/>
          <w:numId w:val="28"/>
        </w:numPr>
        <w:spacing w:before="120" w:after="120" w:line="276" w:lineRule="auto"/>
        <w:ind w:left="567" w:hanging="567"/>
        <w:jc w:val="both"/>
        <w:rPr>
          <w:rFonts w:ascii="Tahoma" w:hAnsi="Tahoma" w:cs="Tahoma"/>
          <w:sz w:val="20"/>
          <w:szCs w:val="20"/>
          <w:lang w:val="vi-VN"/>
        </w:rPr>
      </w:pPr>
      <w:r>
        <w:rPr>
          <w:rFonts w:ascii="Tahoma" w:hAnsi="Tahoma" w:cs="Tahoma"/>
          <w:sz w:val="20"/>
          <w:szCs w:val="20"/>
          <w:lang w:val="vi-VN"/>
        </w:rPr>
        <w:t xml:space="preserve">Hợp đồng này có hiệu lực kể từ ngày ký và được làm thành </w:t>
      </w:r>
      <w:r>
        <w:rPr>
          <w:rFonts w:ascii="Tahoma" w:hAnsi="Tahoma" w:cs="Tahoma"/>
          <w:sz w:val="20"/>
          <w:szCs w:val="20"/>
        </w:rPr>
        <w:t>hai</w:t>
      </w:r>
      <w:r>
        <w:rPr>
          <w:rFonts w:ascii="Tahoma" w:hAnsi="Tahoma" w:cs="Tahoma"/>
          <w:sz w:val="20"/>
          <w:szCs w:val="20"/>
          <w:lang w:val="vi-VN"/>
        </w:rPr>
        <w:t xml:space="preserve"> (0</w:t>
      </w:r>
      <w:r>
        <w:rPr>
          <w:rFonts w:ascii="Tahoma" w:hAnsi="Tahoma" w:cs="Tahoma"/>
          <w:sz w:val="20"/>
          <w:szCs w:val="20"/>
        </w:rPr>
        <w:t>2</w:t>
      </w:r>
      <w:r>
        <w:rPr>
          <w:rFonts w:ascii="Tahoma" w:hAnsi="Tahoma" w:cs="Tahoma"/>
          <w:sz w:val="20"/>
          <w:szCs w:val="20"/>
          <w:lang w:val="vi-VN"/>
        </w:rPr>
        <w:t xml:space="preserve">) bản gốc, có giá trị pháp lý như nhau. Mỗi Bên giữ </w:t>
      </w:r>
      <w:r>
        <w:rPr>
          <w:rFonts w:ascii="Tahoma" w:hAnsi="Tahoma" w:cs="Tahoma"/>
          <w:sz w:val="20"/>
          <w:szCs w:val="20"/>
        </w:rPr>
        <w:t>một</w:t>
      </w:r>
      <w:r>
        <w:rPr>
          <w:rFonts w:ascii="Tahoma" w:hAnsi="Tahoma" w:cs="Tahoma"/>
          <w:sz w:val="20"/>
          <w:szCs w:val="20"/>
          <w:lang w:val="vi-VN"/>
        </w:rPr>
        <w:t xml:space="preserve"> (0</w:t>
      </w:r>
      <w:r>
        <w:rPr>
          <w:rFonts w:ascii="Tahoma" w:hAnsi="Tahoma" w:cs="Tahoma"/>
          <w:sz w:val="20"/>
          <w:szCs w:val="20"/>
        </w:rPr>
        <w:t>1</w:t>
      </w:r>
      <w:r>
        <w:rPr>
          <w:rFonts w:ascii="Tahoma" w:hAnsi="Tahoma" w:cs="Tahoma"/>
          <w:sz w:val="20"/>
          <w:szCs w:val="20"/>
          <w:lang w:val="vi-VN"/>
        </w:rPr>
        <w:t>) bản để thực hiện.</w:t>
      </w:r>
    </w:p>
    <w:p>
      <w:pPr>
        <w:spacing w:before="120" w:after="120" w:line="276" w:lineRule="auto"/>
        <w:ind w:left="567"/>
        <w:jc w:val="both"/>
        <w:rPr>
          <w:rFonts w:ascii="Tahoma" w:hAnsi="Tahoma" w:cs="Tahoma"/>
          <w:sz w:val="20"/>
          <w:szCs w:val="20"/>
        </w:rPr>
      </w:pPr>
    </w:p>
    <w:p>
      <w:pPr>
        <w:spacing w:before="120" w:after="120" w:line="276" w:lineRule="auto"/>
        <w:ind w:left="567"/>
        <w:jc w:val="both"/>
        <w:rPr>
          <w:rFonts w:ascii="Tahoma" w:hAnsi="Tahoma" w:cs="Tahoma"/>
          <w:b/>
        </w:rPr>
      </w:pPr>
    </w:p>
    <w:p>
      <w:pPr>
        <w:spacing w:before="120" w:after="120" w:line="276" w:lineRule="auto"/>
        <w:ind w:left="567"/>
        <w:jc w:val="both"/>
        <w:rPr>
          <w:rFonts w:ascii="Tahoma" w:hAnsi="Tahoma" w:cs="Tahoma"/>
          <w:sz w:val="20"/>
          <w:szCs w:val="20"/>
        </w:rPr>
      </w:pPr>
      <w:r>
        <w:rPr>
          <w:rFonts w:ascii="Tahoma" w:hAnsi="Tahoma" w:cs="Tahoma"/>
          <w:b/>
        </w:rPr>
        <w:t>ĐẠI DIỆN BÊN A</w:t>
      </w:r>
      <w:r>
        <w:rPr>
          <w:rFonts w:ascii="Tahoma" w:hAnsi="Tahoma" w:cs="Tahoma"/>
          <w:b/>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b/>
        </w:rPr>
        <w:t>ĐẠI DIỆN BÊN B</w:t>
      </w:r>
    </w:p>
    <w:tbl>
      <w:tblPr>
        <w:tblStyle w:val="11"/>
        <w:tblW w:w="9576" w:type="dxa"/>
        <w:tblInd w:w="0" w:type="dxa"/>
        <w:tblLayout w:type="fixed"/>
        <w:tblCellMar>
          <w:top w:w="0" w:type="dxa"/>
          <w:left w:w="108" w:type="dxa"/>
          <w:bottom w:w="0" w:type="dxa"/>
          <w:right w:w="108" w:type="dxa"/>
        </w:tblCellMar>
      </w:tblPr>
      <w:tblGrid>
        <w:gridCol w:w="4788"/>
        <w:gridCol w:w="4788"/>
      </w:tblGrid>
      <w:tr>
        <w:tblPrEx>
          <w:tblCellMar>
            <w:top w:w="0" w:type="dxa"/>
            <w:left w:w="108" w:type="dxa"/>
            <w:bottom w:w="0" w:type="dxa"/>
            <w:right w:w="108" w:type="dxa"/>
          </w:tblCellMar>
        </w:tblPrEx>
        <w:tc>
          <w:tcPr>
            <w:tcW w:w="4788" w:type="dxa"/>
            <w:shd w:val="clear" w:color="auto" w:fill="auto"/>
          </w:tcPr>
          <w:p>
            <w:pPr>
              <w:spacing w:before="120" w:after="120" w:line="276" w:lineRule="auto"/>
              <w:rPr>
                <w:rFonts w:ascii="Tahoma" w:hAnsi="Tahoma" w:cs="Tahoma"/>
                <w:sz w:val="20"/>
                <w:szCs w:val="20"/>
              </w:rPr>
            </w:pPr>
          </w:p>
        </w:tc>
        <w:tc>
          <w:tcPr>
            <w:tcW w:w="4788" w:type="dxa"/>
            <w:shd w:val="clear" w:color="auto" w:fill="auto"/>
          </w:tcPr>
          <w:p>
            <w:pPr>
              <w:spacing w:before="120" w:after="120" w:line="276" w:lineRule="auto"/>
              <w:jc w:val="center"/>
              <w:rPr>
                <w:rFonts w:ascii="Tahoma" w:hAnsi="Tahoma" w:cs="Tahoma"/>
                <w:sz w:val="20"/>
                <w:szCs w:val="20"/>
              </w:rPr>
            </w:pPr>
            <w:r>
              <w:rPr>
                <w:rFonts w:ascii="Tahoma" w:hAnsi="Tahoma" w:cs="Tahoma"/>
                <w:sz w:val="20"/>
                <w:szCs w:val="20"/>
              </w:rPr>
              <w:t xml:space="preserve">              Giám đốc</w:t>
            </w:r>
          </w:p>
          <w:p>
            <w:pPr>
              <w:spacing w:before="120" w:after="120" w:line="276" w:lineRule="auto"/>
              <w:jc w:val="center"/>
              <w:rPr>
                <w:rFonts w:ascii="Tahoma" w:hAnsi="Tahoma" w:cs="Tahoma"/>
                <w:sz w:val="20"/>
                <w:szCs w:val="20"/>
              </w:rPr>
            </w:pPr>
          </w:p>
          <w:p>
            <w:pPr>
              <w:spacing w:before="120" w:after="120" w:line="276" w:lineRule="auto"/>
              <w:rPr>
                <w:rFonts w:ascii="Tahoma" w:hAnsi="Tahoma" w:cs="Tahoma"/>
                <w:sz w:val="20"/>
                <w:szCs w:val="20"/>
              </w:rPr>
            </w:pPr>
            <w:r>
              <w:rPr>
                <w:rFonts w:ascii="Tahoma" w:hAnsi="Tahoma" w:cs="Tahoma"/>
                <w:sz w:val="20"/>
                <w:szCs w:val="20"/>
              </w:rPr>
              <w:t xml:space="preserve">                            Nguyễn Thị T</w:t>
            </w:r>
            <w:r>
              <w:rPr>
                <w:rFonts w:hint="default" w:ascii="Tahoma" w:hAnsi="Tahoma" w:cs="Tahoma"/>
                <w:sz w:val="20"/>
                <w:szCs w:val="20"/>
                <w:lang w:val="en-US"/>
              </w:rPr>
              <w:t>h</w:t>
            </w:r>
            <w:r>
              <w:rPr>
                <w:rFonts w:ascii="Tahoma" w:hAnsi="Tahoma" w:cs="Tahoma"/>
                <w:sz w:val="20"/>
                <w:szCs w:val="20"/>
              </w:rPr>
              <w:t>ùy Trang</w:t>
            </w:r>
          </w:p>
        </w:tc>
      </w:tr>
      <w:tr>
        <w:tblPrEx>
          <w:tblCellMar>
            <w:top w:w="0" w:type="dxa"/>
            <w:left w:w="108" w:type="dxa"/>
            <w:bottom w:w="0" w:type="dxa"/>
            <w:right w:w="108" w:type="dxa"/>
          </w:tblCellMar>
        </w:tblPrEx>
        <w:tc>
          <w:tcPr>
            <w:tcW w:w="4788" w:type="dxa"/>
            <w:shd w:val="clear" w:color="auto" w:fill="auto"/>
          </w:tcPr>
          <w:p>
            <w:pPr>
              <w:spacing w:before="120" w:after="120" w:line="276" w:lineRule="auto"/>
              <w:rPr>
                <w:rFonts w:ascii="Tahoma" w:hAnsi="Tahoma" w:cs="Tahoma"/>
                <w:b/>
                <w:sz w:val="20"/>
                <w:szCs w:val="20"/>
                <w:lang w:val="vi-VN"/>
              </w:rPr>
            </w:pPr>
          </w:p>
        </w:tc>
        <w:tc>
          <w:tcPr>
            <w:tcW w:w="4788" w:type="dxa"/>
            <w:shd w:val="clear" w:color="auto" w:fill="auto"/>
          </w:tcPr>
          <w:p>
            <w:pPr>
              <w:pStyle w:val="8"/>
              <w:jc w:val="center"/>
              <w:rPr>
                <w:rFonts w:ascii="Tahoma" w:hAnsi="Tahoma" w:eastAsia="MS Mincho" w:cs="Tahoma"/>
                <w:b/>
                <w:sz w:val="24"/>
                <w:szCs w:val="24"/>
              </w:rPr>
            </w:pPr>
          </w:p>
        </w:tc>
      </w:tr>
    </w:tbl>
    <w:p>
      <w:pPr>
        <w:spacing w:before="120" w:after="120" w:line="276" w:lineRule="auto"/>
        <w:jc w:val="both"/>
        <w:rPr>
          <w:rFonts w:ascii="Tahoma" w:hAnsi="Tahoma" w:cs="Tahoma"/>
          <w:sz w:val="20"/>
          <w:szCs w:val="20"/>
        </w:rPr>
      </w:pPr>
    </w:p>
    <w:p>
      <w:pPr>
        <w:spacing w:before="120" w:after="120"/>
        <w:jc w:val="both"/>
        <w:rPr>
          <w:rFonts w:ascii="Tahoma" w:hAnsi="Tahoma" w:cs="Tahoma"/>
          <w:b/>
          <w:sz w:val="20"/>
          <w:szCs w:val="20"/>
          <w:lang w:val="vi-VN"/>
        </w:rPr>
      </w:pPr>
    </w:p>
    <w:p>
      <w:pPr>
        <w:tabs>
          <w:tab w:val="decimal" w:pos="2160"/>
        </w:tabs>
        <w:spacing w:before="120" w:after="120"/>
        <w:ind w:left="540"/>
        <w:jc w:val="both"/>
        <w:rPr>
          <w:rFonts w:ascii="Arial" w:hAnsi="Arial" w:cs="Arial"/>
          <w:b/>
          <w:lang w:val="vi-VN"/>
        </w:rPr>
      </w:pPr>
      <w:bookmarkStart w:id="0" w:name="_GoBack"/>
      <w:bookmarkEnd w:id="0"/>
    </w:p>
    <w:p>
      <w:pPr>
        <w:rPr>
          <w:rFonts w:ascii="Tahoma" w:hAnsi="Tahoma" w:cs="Tahoma"/>
          <w:lang w:val="vi-VN"/>
        </w:rPr>
      </w:pPr>
    </w:p>
    <w:sectPr>
      <w:headerReference r:id="rId3" w:type="default"/>
      <w:footerReference r:id="rId4" w:type="default"/>
      <w:pgSz w:w="12240" w:h="15840"/>
      <w:pgMar w:top="1440" w:right="1440" w:bottom="993" w:left="1440" w:header="288"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Calibri">
    <w:panose1 w:val="020F0502020204030204"/>
    <w:charset w:val="86"/>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inline distT="0" distB="0" distL="0" distR="0">
          <wp:extent cx="2447925" cy="640715"/>
          <wp:effectExtent l="0" t="0" r="0" b="0"/>
          <wp:docPr id="1" name="Picture 3" descr="../Desktop/PHÚ%20YÊN%2024:10:16/logo1%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Desktop/PHÚ%20YÊN%2024:10:16/logo1%20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47925" cy="6407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778"/>
    <w:multiLevelType w:val="multilevel"/>
    <w:tmpl w:val="01F83778"/>
    <w:lvl w:ilvl="0" w:tentative="0">
      <w:start w:val="7"/>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
    <w:nsid w:val="184E17FD"/>
    <w:multiLevelType w:val="multilevel"/>
    <w:tmpl w:val="184E17FD"/>
    <w:lvl w:ilvl="0" w:tentative="0">
      <w:start w:val="1"/>
      <w:numFmt w:val="bullet"/>
      <w:lvlText w:val=""/>
      <w:lvlJc w:val="left"/>
      <w:pPr>
        <w:ind w:left="3150" w:hanging="360"/>
      </w:pPr>
      <w:rPr>
        <w:rFonts w:hint="default" w:ascii="Symbol" w:hAnsi="Symbol"/>
      </w:rPr>
    </w:lvl>
    <w:lvl w:ilvl="1" w:tentative="0">
      <w:start w:val="1"/>
      <w:numFmt w:val="bullet"/>
      <w:lvlText w:val="o"/>
      <w:lvlJc w:val="left"/>
      <w:pPr>
        <w:ind w:left="3870" w:hanging="360"/>
      </w:pPr>
      <w:rPr>
        <w:rFonts w:hint="default" w:ascii="Courier New" w:hAnsi="Courier New" w:cs="Courier New"/>
      </w:rPr>
    </w:lvl>
    <w:lvl w:ilvl="2" w:tentative="0">
      <w:start w:val="1"/>
      <w:numFmt w:val="bullet"/>
      <w:lvlText w:val=""/>
      <w:lvlJc w:val="left"/>
      <w:pPr>
        <w:ind w:left="4590" w:hanging="360"/>
      </w:pPr>
      <w:rPr>
        <w:rFonts w:hint="default" w:ascii="Wingdings" w:hAnsi="Wingdings"/>
      </w:rPr>
    </w:lvl>
    <w:lvl w:ilvl="3" w:tentative="0">
      <w:start w:val="1"/>
      <w:numFmt w:val="bullet"/>
      <w:lvlText w:val=""/>
      <w:lvlJc w:val="left"/>
      <w:pPr>
        <w:ind w:left="5310" w:hanging="360"/>
      </w:pPr>
      <w:rPr>
        <w:rFonts w:hint="default" w:ascii="Symbol" w:hAnsi="Symbol"/>
      </w:rPr>
    </w:lvl>
    <w:lvl w:ilvl="4" w:tentative="0">
      <w:start w:val="1"/>
      <w:numFmt w:val="bullet"/>
      <w:lvlText w:val="o"/>
      <w:lvlJc w:val="left"/>
      <w:pPr>
        <w:ind w:left="6030" w:hanging="360"/>
      </w:pPr>
      <w:rPr>
        <w:rFonts w:hint="default" w:ascii="Courier New" w:hAnsi="Courier New" w:cs="Courier New"/>
      </w:rPr>
    </w:lvl>
    <w:lvl w:ilvl="5" w:tentative="0">
      <w:start w:val="1"/>
      <w:numFmt w:val="bullet"/>
      <w:lvlText w:val=""/>
      <w:lvlJc w:val="left"/>
      <w:pPr>
        <w:ind w:left="6750" w:hanging="360"/>
      </w:pPr>
      <w:rPr>
        <w:rFonts w:hint="default" w:ascii="Wingdings" w:hAnsi="Wingdings"/>
      </w:rPr>
    </w:lvl>
    <w:lvl w:ilvl="6" w:tentative="0">
      <w:start w:val="1"/>
      <w:numFmt w:val="bullet"/>
      <w:lvlText w:val=""/>
      <w:lvlJc w:val="left"/>
      <w:pPr>
        <w:ind w:left="7470" w:hanging="360"/>
      </w:pPr>
      <w:rPr>
        <w:rFonts w:hint="default" w:ascii="Symbol" w:hAnsi="Symbol"/>
      </w:rPr>
    </w:lvl>
    <w:lvl w:ilvl="7" w:tentative="0">
      <w:start w:val="1"/>
      <w:numFmt w:val="bullet"/>
      <w:lvlText w:val="o"/>
      <w:lvlJc w:val="left"/>
      <w:pPr>
        <w:ind w:left="8190" w:hanging="360"/>
      </w:pPr>
      <w:rPr>
        <w:rFonts w:hint="default" w:ascii="Courier New" w:hAnsi="Courier New" w:cs="Courier New"/>
      </w:rPr>
    </w:lvl>
    <w:lvl w:ilvl="8" w:tentative="0">
      <w:start w:val="1"/>
      <w:numFmt w:val="bullet"/>
      <w:lvlText w:val=""/>
      <w:lvlJc w:val="left"/>
      <w:pPr>
        <w:ind w:left="8910" w:hanging="360"/>
      </w:pPr>
      <w:rPr>
        <w:rFonts w:hint="default" w:ascii="Wingdings" w:hAnsi="Wingdings"/>
      </w:rPr>
    </w:lvl>
  </w:abstractNum>
  <w:abstractNum w:abstractNumId="2">
    <w:nsid w:val="1A0D07F4"/>
    <w:multiLevelType w:val="multilevel"/>
    <w:tmpl w:val="1A0D07F4"/>
    <w:lvl w:ilvl="0" w:tentative="0">
      <w:start w:val="0"/>
      <w:numFmt w:val="bullet"/>
      <w:lvlText w:val="-"/>
      <w:lvlJc w:val="left"/>
      <w:pPr>
        <w:ind w:left="1080" w:hanging="360"/>
      </w:pPr>
      <w:rPr>
        <w:rFonts w:hint="default" w:ascii="Cambria" w:hAnsi="Cambria" w:eastAsia="Times New Roman" w:cs="Times New Roman"/>
        <w:sz w:val="24"/>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1E9F00F8"/>
    <w:multiLevelType w:val="multilevel"/>
    <w:tmpl w:val="1E9F00F8"/>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b/>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
    <w:nsid w:val="22B3562C"/>
    <w:multiLevelType w:val="multilevel"/>
    <w:tmpl w:val="22B3562C"/>
    <w:lvl w:ilvl="0" w:tentative="0">
      <w:start w:val="4"/>
      <w:numFmt w:val="decimal"/>
      <w:lvlText w:val="%1"/>
      <w:lvlJc w:val="left"/>
      <w:pPr>
        <w:ind w:left="360" w:hanging="360"/>
      </w:pPr>
      <w:rPr>
        <w:rFonts w:hint="default"/>
        <w:b/>
      </w:rPr>
    </w:lvl>
    <w:lvl w:ilvl="1" w:tentative="0">
      <w:start w:val="1"/>
      <w:numFmt w:val="decimal"/>
      <w:lvlText w:val="%1.%2"/>
      <w:lvlJc w:val="left"/>
      <w:pPr>
        <w:ind w:left="540" w:hanging="360"/>
      </w:pPr>
      <w:rPr>
        <w:rFonts w:hint="default"/>
        <w:b w:val="0"/>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5">
    <w:nsid w:val="2B1D432B"/>
    <w:multiLevelType w:val="multilevel"/>
    <w:tmpl w:val="2B1D432B"/>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B7D6A13"/>
    <w:multiLevelType w:val="multilevel"/>
    <w:tmpl w:val="3B7D6A13"/>
    <w:lvl w:ilvl="0" w:tentative="0">
      <w:start w:val="1"/>
      <w:numFmt w:val="lowerLetter"/>
      <w:lvlText w:val="%1."/>
      <w:lvlJc w:val="left"/>
      <w:pPr>
        <w:ind w:left="900" w:hanging="360"/>
      </w:pPr>
      <w:rPr>
        <w:i/>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7">
    <w:nsid w:val="3CAB384A"/>
    <w:multiLevelType w:val="multilevel"/>
    <w:tmpl w:val="3CAB384A"/>
    <w:lvl w:ilvl="0" w:tentative="0">
      <w:start w:val="6"/>
      <w:numFmt w:val="decimal"/>
      <w:lvlText w:val="%1"/>
      <w:lvlJc w:val="left"/>
      <w:pPr>
        <w:ind w:left="360" w:hanging="360"/>
      </w:pPr>
      <w:rPr>
        <w:rFonts w:hint="default"/>
      </w:rPr>
    </w:lvl>
    <w:lvl w:ilvl="1" w:tentative="0">
      <w:start w:val="1"/>
      <w:numFmt w:val="decimal"/>
      <w:lvlText w:val="%1.%2"/>
      <w:lvlJc w:val="left"/>
      <w:pPr>
        <w:ind w:left="360" w:hanging="360"/>
      </w:pPr>
      <w:rPr>
        <w:rFonts w:hint="default"/>
        <w:b/>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8">
    <w:nsid w:val="3E4062FE"/>
    <w:multiLevelType w:val="multilevel"/>
    <w:tmpl w:val="3E4062FE"/>
    <w:lvl w:ilvl="0" w:tentative="0">
      <w:start w:val="11"/>
      <w:numFmt w:val="decimal"/>
      <w:lvlText w:val="%1"/>
      <w:lvlJc w:val="left"/>
      <w:pPr>
        <w:ind w:left="420" w:hanging="420"/>
      </w:pPr>
      <w:rPr>
        <w:rFonts w:hint="default"/>
      </w:rPr>
    </w:lvl>
    <w:lvl w:ilvl="1" w:tentative="0">
      <w:start w:val="1"/>
      <w:numFmt w:val="decimal"/>
      <w:lvlText w:val="%1.%2"/>
      <w:lvlJc w:val="left"/>
      <w:pPr>
        <w:ind w:left="51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9">
    <w:nsid w:val="42BA2514"/>
    <w:multiLevelType w:val="multilevel"/>
    <w:tmpl w:val="42BA2514"/>
    <w:lvl w:ilvl="0" w:tentative="0">
      <w:start w:val="10"/>
      <w:numFmt w:val="decimal"/>
      <w:lvlText w:val="%1"/>
      <w:lvlJc w:val="left"/>
      <w:pPr>
        <w:ind w:left="420" w:hanging="420"/>
      </w:pPr>
      <w:rPr>
        <w:rFonts w:hint="default"/>
      </w:rPr>
    </w:lvl>
    <w:lvl w:ilvl="1" w:tentative="0">
      <w:start w:val="1"/>
      <w:numFmt w:val="decimal"/>
      <w:lvlText w:val="%1.%2"/>
      <w:lvlJc w:val="left"/>
      <w:pPr>
        <w:ind w:left="420" w:hanging="420"/>
      </w:pPr>
      <w:rPr>
        <w:rFonts w:hint="default"/>
        <w:b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0">
    <w:nsid w:val="45102C8F"/>
    <w:multiLevelType w:val="multilevel"/>
    <w:tmpl w:val="45102C8F"/>
    <w:lvl w:ilvl="0" w:tentative="0">
      <w:start w:val="13"/>
      <w:numFmt w:val="decimal"/>
      <w:lvlText w:val="%1"/>
      <w:lvlJc w:val="left"/>
      <w:pPr>
        <w:ind w:left="420" w:hanging="420"/>
      </w:pPr>
      <w:rPr>
        <w:rFonts w:hint="default"/>
        <w:b/>
      </w:rPr>
    </w:lvl>
    <w:lvl w:ilvl="1" w:tentative="0">
      <w:start w:val="1"/>
      <w:numFmt w:val="decimal"/>
      <w:lvlText w:val="%1.%2"/>
      <w:lvlJc w:val="left"/>
      <w:pPr>
        <w:ind w:left="420" w:hanging="420"/>
      </w:pPr>
      <w:rPr>
        <w:rFonts w:hint="default"/>
        <w:b w:val="0"/>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11">
    <w:nsid w:val="48AF1ED2"/>
    <w:multiLevelType w:val="multilevel"/>
    <w:tmpl w:val="48AF1ED2"/>
    <w:lvl w:ilvl="0" w:tentative="0">
      <w:start w:val="0"/>
      <w:numFmt w:val="bullet"/>
      <w:lvlText w:val="-"/>
      <w:lvlJc w:val="left"/>
      <w:pPr>
        <w:ind w:left="720" w:hanging="360"/>
      </w:pPr>
      <w:rPr>
        <w:rFonts w:hint="default" w:ascii="Cambria" w:hAnsi="Cambria" w:eastAsia="Times New Roman" w:cs="Times New Roman"/>
        <w:sz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B220F74"/>
    <w:multiLevelType w:val="multilevel"/>
    <w:tmpl w:val="4B220F74"/>
    <w:lvl w:ilvl="0" w:tentative="0">
      <w:start w:val="1"/>
      <w:numFmt w:val="decimal"/>
      <w:lvlText w:val="%1."/>
      <w:lvlJc w:val="left"/>
      <w:pPr>
        <w:ind w:left="360" w:hanging="360"/>
      </w:pPr>
      <w:rPr>
        <w:rFonts w:hint="default"/>
        <w:b/>
      </w:rPr>
    </w:lvl>
    <w:lvl w:ilvl="1" w:tentative="0">
      <w:start w:val="1"/>
      <w:numFmt w:val="decimal"/>
      <w:lvlText w:val="%1.%2."/>
      <w:lvlJc w:val="left"/>
      <w:pPr>
        <w:ind w:left="792" w:hanging="432"/>
      </w:pPr>
      <w:rPr>
        <w:rFonts w:hint="default"/>
        <w:b w:val="0"/>
      </w:rPr>
    </w:lvl>
    <w:lvl w:ilvl="2" w:tentative="0">
      <w:start w:val="1"/>
      <w:numFmt w:val="decimal"/>
      <w:lvlText w:val="%1.%2.%3."/>
      <w:lvlJc w:val="left"/>
      <w:pPr>
        <w:ind w:left="1224" w:hanging="504"/>
      </w:pPr>
      <w:rPr>
        <w:rFonts w:hint="default"/>
        <w:b/>
      </w:rPr>
    </w:lvl>
    <w:lvl w:ilvl="3" w:tentative="0">
      <w:start w:val="1"/>
      <w:numFmt w:val="decimal"/>
      <w:lvlText w:val="%1.%2.%3.%4."/>
      <w:lvlJc w:val="left"/>
      <w:pPr>
        <w:ind w:left="1728" w:hanging="648"/>
      </w:pPr>
      <w:rPr>
        <w:rFonts w:hint="default"/>
        <w:b/>
      </w:rPr>
    </w:lvl>
    <w:lvl w:ilvl="4" w:tentative="0">
      <w:start w:val="1"/>
      <w:numFmt w:val="decimal"/>
      <w:lvlText w:val="%1.%2.%3.%4.%5."/>
      <w:lvlJc w:val="left"/>
      <w:pPr>
        <w:ind w:left="2232" w:hanging="792"/>
      </w:pPr>
      <w:rPr>
        <w:rFonts w:hint="default"/>
        <w:b/>
      </w:rPr>
    </w:lvl>
    <w:lvl w:ilvl="5" w:tentative="0">
      <w:start w:val="1"/>
      <w:numFmt w:val="decimal"/>
      <w:lvlText w:val="%1.%2.%3.%4.%5.%6."/>
      <w:lvlJc w:val="left"/>
      <w:pPr>
        <w:ind w:left="2736" w:hanging="936"/>
      </w:pPr>
      <w:rPr>
        <w:rFonts w:hint="default"/>
        <w:b/>
      </w:rPr>
    </w:lvl>
    <w:lvl w:ilvl="6" w:tentative="0">
      <w:start w:val="1"/>
      <w:numFmt w:val="decimal"/>
      <w:lvlText w:val="%1.%2.%3.%4.%5.%6.%7."/>
      <w:lvlJc w:val="left"/>
      <w:pPr>
        <w:ind w:left="3240" w:hanging="1080"/>
      </w:pPr>
      <w:rPr>
        <w:rFonts w:hint="default"/>
        <w:b/>
      </w:rPr>
    </w:lvl>
    <w:lvl w:ilvl="7" w:tentative="0">
      <w:start w:val="1"/>
      <w:numFmt w:val="decimal"/>
      <w:lvlText w:val="%1.%2.%3.%4.%5.%6.%7.%8."/>
      <w:lvlJc w:val="left"/>
      <w:pPr>
        <w:ind w:left="3744" w:hanging="1224"/>
      </w:pPr>
      <w:rPr>
        <w:rFonts w:hint="default"/>
        <w:b/>
      </w:rPr>
    </w:lvl>
    <w:lvl w:ilvl="8" w:tentative="0">
      <w:start w:val="1"/>
      <w:numFmt w:val="decimal"/>
      <w:lvlText w:val="%1.%2.%3.%4.%5.%6.%7.%8.%9."/>
      <w:lvlJc w:val="left"/>
      <w:pPr>
        <w:ind w:left="4320" w:hanging="1440"/>
      </w:pPr>
      <w:rPr>
        <w:rFonts w:hint="default"/>
        <w:b/>
      </w:rPr>
    </w:lvl>
  </w:abstractNum>
  <w:abstractNum w:abstractNumId="13">
    <w:nsid w:val="51393A21"/>
    <w:multiLevelType w:val="multilevel"/>
    <w:tmpl w:val="51393A21"/>
    <w:lvl w:ilvl="0" w:tentative="0">
      <w:start w:val="3"/>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val="0"/>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14">
    <w:nsid w:val="52A37D2F"/>
    <w:multiLevelType w:val="multilevel"/>
    <w:tmpl w:val="52A37D2F"/>
    <w:lvl w:ilvl="0" w:tentative="0">
      <w:start w:val="2"/>
      <w:numFmt w:val="bullet"/>
      <w:lvlText w:val="-"/>
      <w:lvlJc w:val="left"/>
      <w:pPr>
        <w:ind w:left="2070" w:hanging="360"/>
      </w:pPr>
      <w:rPr>
        <w:rFonts w:hint="default" w:ascii="Arial" w:hAnsi="Arial" w:eastAsia="Times New Roman" w:cs="Arial"/>
        <w:strike w:val="0"/>
        <w:dstrike w:val="0"/>
        <w:u w:val="none"/>
      </w:rPr>
    </w:lvl>
    <w:lvl w:ilvl="1" w:tentative="0">
      <w:start w:val="1"/>
      <w:numFmt w:val="bullet"/>
      <w:lvlText w:val="o"/>
      <w:lvlJc w:val="left"/>
      <w:pPr>
        <w:ind w:left="2790" w:hanging="360"/>
      </w:pPr>
      <w:rPr>
        <w:rFonts w:hint="default" w:ascii="Courier New" w:hAnsi="Courier New" w:cs="Courier New"/>
      </w:rPr>
    </w:lvl>
    <w:lvl w:ilvl="2" w:tentative="0">
      <w:start w:val="1"/>
      <w:numFmt w:val="bullet"/>
      <w:lvlText w:val=""/>
      <w:lvlJc w:val="left"/>
      <w:pPr>
        <w:ind w:left="3510" w:hanging="360"/>
      </w:pPr>
      <w:rPr>
        <w:rFonts w:hint="default" w:ascii="Wingdings" w:hAnsi="Wingdings"/>
      </w:rPr>
    </w:lvl>
    <w:lvl w:ilvl="3" w:tentative="0">
      <w:start w:val="1"/>
      <w:numFmt w:val="bullet"/>
      <w:lvlText w:val=""/>
      <w:lvlJc w:val="left"/>
      <w:pPr>
        <w:ind w:left="4230" w:hanging="360"/>
      </w:pPr>
      <w:rPr>
        <w:rFonts w:hint="default" w:ascii="Symbol" w:hAnsi="Symbol"/>
      </w:rPr>
    </w:lvl>
    <w:lvl w:ilvl="4" w:tentative="0">
      <w:start w:val="1"/>
      <w:numFmt w:val="bullet"/>
      <w:lvlText w:val="o"/>
      <w:lvlJc w:val="left"/>
      <w:pPr>
        <w:ind w:left="4950" w:hanging="360"/>
      </w:pPr>
      <w:rPr>
        <w:rFonts w:hint="default" w:ascii="Courier New" w:hAnsi="Courier New" w:cs="Courier New"/>
      </w:rPr>
    </w:lvl>
    <w:lvl w:ilvl="5" w:tentative="0">
      <w:start w:val="1"/>
      <w:numFmt w:val="bullet"/>
      <w:lvlText w:val=""/>
      <w:lvlJc w:val="left"/>
      <w:pPr>
        <w:ind w:left="5670" w:hanging="360"/>
      </w:pPr>
      <w:rPr>
        <w:rFonts w:hint="default" w:ascii="Wingdings" w:hAnsi="Wingdings"/>
      </w:rPr>
    </w:lvl>
    <w:lvl w:ilvl="6" w:tentative="0">
      <w:start w:val="1"/>
      <w:numFmt w:val="bullet"/>
      <w:lvlText w:val=""/>
      <w:lvlJc w:val="left"/>
      <w:pPr>
        <w:ind w:left="6390" w:hanging="360"/>
      </w:pPr>
      <w:rPr>
        <w:rFonts w:hint="default" w:ascii="Symbol" w:hAnsi="Symbol"/>
      </w:rPr>
    </w:lvl>
    <w:lvl w:ilvl="7" w:tentative="0">
      <w:start w:val="1"/>
      <w:numFmt w:val="bullet"/>
      <w:lvlText w:val="o"/>
      <w:lvlJc w:val="left"/>
      <w:pPr>
        <w:ind w:left="7110" w:hanging="360"/>
      </w:pPr>
      <w:rPr>
        <w:rFonts w:hint="default" w:ascii="Courier New" w:hAnsi="Courier New" w:cs="Courier New"/>
      </w:rPr>
    </w:lvl>
    <w:lvl w:ilvl="8" w:tentative="0">
      <w:start w:val="1"/>
      <w:numFmt w:val="bullet"/>
      <w:lvlText w:val=""/>
      <w:lvlJc w:val="left"/>
      <w:pPr>
        <w:ind w:left="7830" w:hanging="360"/>
      </w:pPr>
      <w:rPr>
        <w:rFonts w:hint="default" w:ascii="Wingdings" w:hAnsi="Wingdings"/>
      </w:rPr>
    </w:lvl>
  </w:abstractNum>
  <w:abstractNum w:abstractNumId="15">
    <w:nsid w:val="55FD157A"/>
    <w:multiLevelType w:val="multilevel"/>
    <w:tmpl w:val="55FD157A"/>
    <w:lvl w:ilvl="0" w:tentative="0">
      <w:start w:val="8"/>
      <w:numFmt w:val="decimal"/>
      <w:lvlText w:val="%1"/>
      <w:lvlJc w:val="left"/>
      <w:pPr>
        <w:ind w:left="360" w:hanging="360"/>
      </w:pPr>
      <w:rPr>
        <w:rFonts w:hint="default"/>
      </w:rPr>
    </w:lvl>
    <w:lvl w:ilvl="1" w:tentative="0">
      <w:start w:val="1"/>
      <w:numFmt w:val="decimal"/>
      <w:lvlText w:val="%1.%2"/>
      <w:lvlJc w:val="left"/>
      <w:pPr>
        <w:ind w:left="450" w:hanging="360"/>
      </w:pPr>
      <w:rPr>
        <w:rFonts w:hint="default"/>
        <w:b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6">
    <w:nsid w:val="579A07DA"/>
    <w:multiLevelType w:val="multilevel"/>
    <w:tmpl w:val="579A07DA"/>
    <w:lvl w:ilvl="0" w:tentative="0">
      <w:start w:val="12"/>
      <w:numFmt w:val="decimal"/>
      <w:lvlText w:val="%1"/>
      <w:lvlJc w:val="left"/>
      <w:pPr>
        <w:ind w:left="420" w:hanging="420"/>
      </w:pPr>
      <w:rPr>
        <w:rFonts w:hint="default"/>
      </w:rPr>
    </w:lvl>
    <w:lvl w:ilvl="1" w:tentative="0">
      <w:start w:val="1"/>
      <w:numFmt w:val="decimal"/>
      <w:lvlText w:val="%1.%2"/>
      <w:lvlJc w:val="left"/>
      <w:pPr>
        <w:ind w:left="420" w:hanging="420"/>
      </w:pPr>
      <w:rPr>
        <w:rFonts w:hint="default"/>
        <w:b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7">
    <w:nsid w:val="5A175EAE"/>
    <w:multiLevelType w:val="multilevel"/>
    <w:tmpl w:val="5A175EAE"/>
    <w:lvl w:ilvl="0" w:tentative="0">
      <w:start w:val="14"/>
      <w:numFmt w:val="decimal"/>
      <w:lvlText w:val="%1"/>
      <w:lvlJc w:val="left"/>
      <w:pPr>
        <w:ind w:left="420" w:hanging="420"/>
      </w:pPr>
      <w:rPr>
        <w:rFonts w:hint="default"/>
      </w:rPr>
    </w:lvl>
    <w:lvl w:ilvl="1" w:tentative="0">
      <w:start w:val="1"/>
      <w:numFmt w:val="decimal"/>
      <w:lvlText w:val="%1.%2"/>
      <w:lvlJc w:val="left"/>
      <w:pPr>
        <w:ind w:left="420" w:hanging="420"/>
      </w:pPr>
      <w:rPr>
        <w:rFonts w:hint="default"/>
        <w:b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8">
    <w:nsid w:val="5A7D42CD"/>
    <w:multiLevelType w:val="multilevel"/>
    <w:tmpl w:val="5A7D42CD"/>
    <w:lvl w:ilvl="0" w:tentative="0">
      <w:start w:val="1"/>
      <w:numFmt w:val="lowerLetter"/>
      <w:lvlText w:val="%1."/>
      <w:lvlJc w:val="left"/>
      <w:pPr>
        <w:ind w:left="900" w:hanging="360"/>
      </w:pPr>
      <w:rPr>
        <w:i/>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19">
    <w:nsid w:val="5C3B1F87"/>
    <w:multiLevelType w:val="multilevel"/>
    <w:tmpl w:val="5C3B1F87"/>
    <w:lvl w:ilvl="0" w:tentative="0">
      <w:start w:val="1"/>
      <w:numFmt w:val="lowerLetter"/>
      <w:lvlText w:val="%1."/>
      <w:lvlJc w:val="left"/>
      <w:pPr>
        <w:ind w:left="1070" w:hanging="360"/>
      </w:pPr>
      <w:rPr>
        <w:i/>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20">
    <w:nsid w:val="5D955804"/>
    <w:multiLevelType w:val="multilevel"/>
    <w:tmpl w:val="5D955804"/>
    <w:lvl w:ilvl="0" w:tentative="0">
      <w:start w:val="1"/>
      <w:numFmt w:val="lowerLetter"/>
      <w:lvlText w:val="%1."/>
      <w:lvlJc w:val="left"/>
      <w:pPr>
        <w:ind w:left="900" w:hanging="360"/>
      </w:pPr>
      <w:rPr>
        <w:i/>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21">
    <w:nsid w:val="6046328E"/>
    <w:multiLevelType w:val="multilevel"/>
    <w:tmpl w:val="6046328E"/>
    <w:lvl w:ilvl="0" w:tentative="0">
      <w:start w:val="1"/>
      <w:numFmt w:val="bullet"/>
      <w:lvlText w:val="-"/>
      <w:lvlJc w:val="left"/>
      <w:pPr>
        <w:ind w:left="2250" w:hanging="360"/>
      </w:pPr>
      <w:rPr>
        <w:rFonts w:hint="default" w:ascii="Cambria" w:hAnsi="Cambria" w:eastAsia="Calibri" w:cs="Times New Roman"/>
      </w:rPr>
    </w:lvl>
    <w:lvl w:ilvl="1" w:tentative="0">
      <w:start w:val="1"/>
      <w:numFmt w:val="bullet"/>
      <w:lvlText w:val="o"/>
      <w:lvlJc w:val="left"/>
      <w:pPr>
        <w:ind w:left="2430" w:hanging="360"/>
      </w:pPr>
      <w:rPr>
        <w:rFonts w:hint="default" w:ascii="Courier New" w:hAnsi="Courier New" w:cs="Courier New"/>
      </w:rPr>
    </w:lvl>
    <w:lvl w:ilvl="2" w:tentative="0">
      <w:start w:val="1"/>
      <w:numFmt w:val="bullet"/>
      <w:lvlText w:val=""/>
      <w:lvlJc w:val="left"/>
      <w:pPr>
        <w:ind w:left="3150" w:hanging="360"/>
      </w:pPr>
      <w:rPr>
        <w:rFonts w:hint="default" w:ascii="Wingdings" w:hAnsi="Wingdings"/>
      </w:rPr>
    </w:lvl>
    <w:lvl w:ilvl="3" w:tentative="0">
      <w:start w:val="1"/>
      <w:numFmt w:val="bullet"/>
      <w:lvlText w:val=""/>
      <w:lvlJc w:val="left"/>
      <w:pPr>
        <w:ind w:left="3870" w:hanging="360"/>
      </w:pPr>
      <w:rPr>
        <w:rFonts w:hint="default" w:ascii="Symbol" w:hAnsi="Symbol"/>
      </w:rPr>
    </w:lvl>
    <w:lvl w:ilvl="4" w:tentative="0">
      <w:start w:val="1"/>
      <w:numFmt w:val="bullet"/>
      <w:lvlText w:val="o"/>
      <w:lvlJc w:val="left"/>
      <w:pPr>
        <w:ind w:left="4590" w:hanging="360"/>
      </w:pPr>
      <w:rPr>
        <w:rFonts w:hint="default" w:ascii="Courier New" w:hAnsi="Courier New" w:cs="Courier New"/>
      </w:rPr>
    </w:lvl>
    <w:lvl w:ilvl="5" w:tentative="0">
      <w:start w:val="1"/>
      <w:numFmt w:val="bullet"/>
      <w:lvlText w:val=""/>
      <w:lvlJc w:val="left"/>
      <w:pPr>
        <w:ind w:left="5310" w:hanging="360"/>
      </w:pPr>
      <w:rPr>
        <w:rFonts w:hint="default" w:ascii="Wingdings" w:hAnsi="Wingdings"/>
      </w:rPr>
    </w:lvl>
    <w:lvl w:ilvl="6" w:tentative="0">
      <w:start w:val="1"/>
      <w:numFmt w:val="bullet"/>
      <w:lvlText w:val=""/>
      <w:lvlJc w:val="left"/>
      <w:pPr>
        <w:ind w:left="6030" w:hanging="360"/>
      </w:pPr>
      <w:rPr>
        <w:rFonts w:hint="default" w:ascii="Symbol" w:hAnsi="Symbol"/>
      </w:rPr>
    </w:lvl>
    <w:lvl w:ilvl="7" w:tentative="0">
      <w:start w:val="1"/>
      <w:numFmt w:val="bullet"/>
      <w:lvlText w:val="o"/>
      <w:lvlJc w:val="left"/>
      <w:pPr>
        <w:ind w:left="6750" w:hanging="360"/>
      </w:pPr>
      <w:rPr>
        <w:rFonts w:hint="default" w:ascii="Courier New" w:hAnsi="Courier New" w:cs="Courier New"/>
      </w:rPr>
    </w:lvl>
    <w:lvl w:ilvl="8" w:tentative="0">
      <w:start w:val="1"/>
      <w:numFmt w:val="bullet"/>
      <w:lvlText w:val=""/>
      <w:lvlJc w:val="left"/>
      <w:pPr>
        <w:ind w:left="7470" w:hanging="360"/>
      </w:pPr>
      <w:rPr>
        <w:rFonts w:hint="default" w:ascii="Wingdings" w:hAnsi="Wingdings"/>
      </w:rPr>
    </w:lvl>
  </w:abstractNum>
  <w:abstractNum w:abstractNumId="22">
    <w:nsid w:val="62BF0DFA"/>
    <w:multiLevelType w:val="multilevel"/>
    <w:tmpl w:val="62BF0DFA"/>
    <w:lvl w:ilvl="0" w:tentative="0">
      <w:start w:val="1"/>
      <w:numFmt w:val="lowerLetter"/>
      <w:lvlText w:val="%1."/>
      <w:lvlJc w:val="left"/>
      <w:pPr>
        <w:ind w:left="900" w:hanging="360"/>
      </w:pPr>
      <w:rPr>
        <w:i/>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23">
    <w:nsid w:val="6AA21970"/>
    <w:multiLevelType w:val="multilevel"/>
    <w:tmpl w:val="6AA21970"/>
    <w:lvl w:ilvl="0" w:tentative="0">
      <w:start w:val="2"/>
      <w:numFmt w:val="decimal"/>
      <w:lvlText w:val="%1"/>
      <w:lvlJc w:val="left"/>
      <w:pPr>
        <w:ind w:left="360" w:hanging="360"/>
      </w:pPr>
      <w:rPr>
        <w:rFonts w:hint="default"/>
      </w:rPr>
    </w:lvl>
    <w:lvl w:ilvl="1" w:tentative="0">
      <w:start w:val="1"/>
      <w:numFmt w:val="decimal"/>
      <w:lvlText w:val="%1.%2"/>
      <w:lvlJc w:val="left"/>
      <w:pPr>
        <w:ind w:left="720" w:hanging="720"/>
      </w:pPr>
      <w:rPr>
        <w:rFonts w:hint="default"/>
        <w:b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4">
    <w:nsid w:val="6D5F3132"/>
    <w:multiLevelType w:val="multilevel"/>
    <w:tmpl w:val="6D5F3132"/>
    <w:lvl w:ilvl="0" w:tentative="0">
      <w:start w:val="9"/>
      <w:numFmt w:val="decimal"/>
      <w:lvlText w:val="%1"/>
      <w:lvlJc w:val="left"/>
      <w:pPr>
        <w:ind w:left="420" w:hanging="420"/>
      </w:pPr>
      <w:rPr>
        <w:rFonts w:hint="default"/>
      </w:rPr>
    </w:lvl>
    <w:lvl w:ilvl="1" w:tentative="0">
      <w:start w:val="1"/>
      <w:numFmt w:val="decimal"/>
      <w:lvlText w:val="%1.%2"/>
      <w:lvlJc w:val="left"/>
      <w:pPr>
        <w:ind w:left="960" w:hanging="420"/>
      </w:pPr>
      <w:rPr>
        <w:rFonts w:hint="default"/>
        <w:b w:val="0"/>
      </w:rPr>
    </w:lvl>
    <w:lvl w:ilvl="2" w:tentative="0">
      <w:start w:val="1"/>
      <w:numFmt w:val="decimal"/>
      <w:lvlText w:val="%1.%2.%3"/>
      <w:lvlJc w:val="left"/>
      <w:pPr>
        <w:ind w:left="1800" w:hanging="720"/>
      </w:pPr>
      <w:rPr>
        <w:rFonts w:hint="default"/>
      </w:rPr>
    </w:lvl>
    <w:lvl w:ilvl="3" w:tentative="0">
      <w:start w:val="1"/>
      <w:numFmt w:val="decimal"/>
      <w:lvlText w:val="%1.%2.%3.%4"/>
      <w:lvlJc w:val="left"/>
      <w:pPr>
        <w:ind w:left="2340" w:hanging="720"/>
      </w:pPr>
      <w:rPr>
        <w:rFonts w:hint="default"/>
      </w:rPr>
    </w:lvl>
    <w:lvl w:ilvl="4" w:tentative="0">
      <w:start w:val="1"/>
      <w:numFmt w:val="decimal"/>
      <w:lvlText w:val="%1.%2.%3.%4.%5"/>
      <w:lvlJc w:val="left"/>
      <w:pPr>
        <w:ind w:left="3240" w:hanging="1080"/>
      </w:pPr>
      <w:rPr>
        <w:rFonts w:hint="default"/>
      </w:rPr>
    </w:lvl>
    <w:lvl w:ilvl="5" w:tentative="0">
      <w:start w:val="1"/>
      <w:numFmt w:val="decimal"/>
      <w:lvlText w:val="%1.%2.%3.%4.%5.%6"/>
      <w:lvlJc w:val="left"/>
      <w:pPr>
        <w:ind w:left="3780" w:hanging="1080"/>
      </w:pPr>
      <w:rPr>
        <w:rFonts w:hint="default"/>
      </w:rPr>
    </w:lvl>
    <w:lvl w:ilvl="6" w:tentative="0">
      <w:start w:val="1"/>
      <w:numFmt w:val="decimal"/>
      <w:lvlText w:val="%1.%2.%3.%4.%5.%6.%7"/>
      <w:lvlJc w:val="left"/>
      <w:pPr>
        <w:ind w:left="4680" w:hanging="1440"/>
      </w:pPr>
      <w:rPr>
        <w:rFonts w:hint="default"/>
      </w:rPr>
    </w:lvl>
    <w:lvl w:ilvl="7" w:tentative="0">
      <w:start w:val="1"/>
      <w:numFmt w:val="decimal"/>
      <w:lvlText w:val="%1.%2.%3.%4.%5.%6.%7.%8"/>
      <w:lvlJc w:val="left"/>
      <w:pPr>
        <w:ind w:left="5220" w:hanging="1440"/>
      </w:pPr>
      <w:rPr>
        <w:rFonts w:hint="default"/>
      </w:rPr>
    </w:lvl>
    <w:lvl w:ilvl="8" w:tentative="0">
      <w:start w:val="1"/>
      <w:numFmt w:val="decimal"/>
      <w:lvlText w:val="%1.%2.%3.%4.%5.%6.%7.%8.%9"/>
      <w:lvlJc w:val="left"/>
      <w:pPr>
        <w:ind w:left="6120" w:hanging="1800"/>
      </w:pPr>
      <w:rPr>
        <w:rFonts w:hint="default"/>
      </w:rPr>
    </w:lvl>
  </w:abstractNum>
  <w:abstractNum w:abstractNumId="25">
    <w:nsid w:val="76560954"/>
    <w:multiLevelType w:val="multilevel"/>
    <w:tmpl w:val="7656095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C273E80"/>
    <w:multiLevelType w:val="multilevel"/>
    <w:tmpl w:val="7C273E80"/>
    <w:lvl w:ilvl="0" w:tentative="0">
      <w:start w:val="1"/>
      <w:numFmt w:val="lowerLetter"/>
      <w:lvlText w:val="%1."/>
      <w:lvlJc w:val="left"/>
      <w:pPr>
        <w:ind w:left="900" w:hanging="360"/>
      </w:pPr>
      <w:rPr>
        <w:i/>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27">
    <w:nsid w:val="7EF67256"/>
    <w:multiLevelType w:val="multilevel"/>
    <w:tmpl w:val="7EF67256"/>
    <w:lvl w:ilvl="0" w:tentative="0">
      <w:start w:val="1"/>
      <w:numFmt w:val="bullet"/>
      <w:lvlText w:val="-"/>
      <w:lvlJc w:val="left"/>
      <w:pPr>
        <w:ind w:left="1260" w:hanging="360"/>
      </w:pPr>
      <w:rPr>
        <w:rFonts w:hint="default" w:ascii="Cambria" w:hAnsi="Cambria" w:eastAsia="Calibri" w:cs="Times New Roman"/>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num w:numId="1">
    <w:abstractNumId w:val="12"/>
  </w:num>
  <w:num w:numId="2">
    <w:abstractNumId w:val="23"/>
  </w:num>
  <w:num w:numId="3">
    <w:abstractNumId w:val="13"/>
  </w:num>
  <w:num w:numId="4">
    <w:abstractNumId w:val="27"/>
  </w:num>
  <w:num w:numId="5">
    <w:abstractNumId w:val="25"/>
  </w:num>
  <w:num w:numId="6">
    <w:abstractNumId w:val="11"/>
  </w:num>
  <w:num w:numId="7">
    <w:abstractNumId w:val="4"/>
  </w:num>
  <w:num w:numId="8">
    <w:abstractNumId w:val="21"/>
  </w:num>
  <w:num w:numId="9">
    <w:abstractNumId w:val="6"/>
  </w:num>
  <w:num w:numId="10">
    <w:abstractNumId w:val="2"/>
  </w:num>
  <w:num w:numId="11">
    <w:abstractNumId w:val="3"/>
  </w:num>
  <w:num w:numId="12">
    <w:abstractNumId w:val="19"/>
  </w:num>
  <w:num w:numId="13">
    <w:abstractNumId w:val="18"/>
  </w:num>
  <w:num w:numId="14">
    <w:abstractNumId w:val="7"/>
  </w:num>
  <w:num w:numId="15">
    <w:abstractNumId w:val="26"/>
  </w:num>
  <w:num w:numId="16">
    <w:abstractNumId w:val="22"/>
  </w:num>
  <w:num w:numId="17">
    <w:abstractNumId w:val="0"/>
  </w:num>
  <w:num w:numId="18">
    <w:abstractNumId w:val="5"/>
  </w:num>
  <w:num w:numId="19">
    <w:abstractNumId w:val="20"/>
  </w:num>
  <w:num w:numId="20">
    <w:abstractNumId w:val="14"/>
  </w:num>
  <w:num w:numId="21">
    <w:abstractNumId w:val="1"/>
  </w:num>
  <w:num w:numId="22">
    <w:abstractNumId w:val="15"/>
  </w:num>
  <w:num w:numId="23">
    <w:abstractNumId w:val="24"/>
  </w:num>
  <w:num w:numId="24">
    <w:abstractNumId w:val="9"/>
  </w:num>
  <w:num w:numId="25">
    <w:abstractNumId w:val="8"/>
  </w:num>
  <w:num w:numId="26">
    <w:abstractNumId w:val="16"/>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BE2"/>
    <w:rsid w:val="000210D7"/>
    <w:rsid w:val="00031022"/>
    <w:rsid w:val="000457ED"/>
    <w:rsid w:val="00056EAD"/>
    <w:rsid w:val="000627C4"/>
    <w:rsid w:val="0006294D"/>
    <w:rsid w:val="00064B4C"/>
    <w:rsid w:val="0009792D"/>
    <w:rsid w:val="000B72CC"/>
    <w:rsid w:val="000C7F1A"/>
    <w:rsid w:val="000D1242"/>
    <w:rsid w:val="000D6ED5"/>
    <w:rsid w:val="000E490F"/>
    <w:rsid w:val="000E5032"/>
    <w:rsid w:val="000F7643"/>
    <w:rsid w:val="0010128D"/>
    <w:rsid w:val="00103C95"/>
    <w:rsid w:val="0014025B"/>
    <w:rsid w:val="001518C7"/>
    <w:rsid w:val="00190E59"/>
    <w:rsid w:val="001A16D9"/>
    <w:rsid w:val="001A50C0"/>
    <w:rsid w:val="001A7245"/>
    <w:rsid w:val="001C1EA9"/>
    <w:rsid w:val="001C2348"/>
    <w:rsid w:val="001C5359"/>
    <w:rsid w:val="001E1E81"/>
    <w:rsid w:val="001F27CB"/>
    <w:rsid w:val="001F3500"/>
    <w:rsid w:val="00200B2D"/>
    <w:rsid w:val="002031CB"/>
    <w:rsid w:val="0020581F"/>
    <w:rsid w:val="00210347"/>
    <w:rsid w:val="00245446"/>
    <w:rsid w:val="00257DE2"/>
    <w:rsid w:val="00286978"/>
    <w:rsid w:val="00294F52"/>
    <w:rsid w:val="002A4DD4"/>
    <w:rsid w:val="002D5CDC"/>
    <w:rsid w:val="00300F21"/>
    <w:rsid w:val="00307F43"/>
    <w:rsid w:val="003100BE"/>
    <w:rsid w:val="003212C8"/>
    <w:rsid w:val="00321C5A"/>
    <w:rsid w:val="00327616"/>
    <w:rsid w:val="0033185C"/>
    <w:rsid w:val="003454BF"/>
    <w:rsid w:val="003524C8"/>
    <w:rsid w:val="003800A1"/>
    <w:rsid w:val="00386C3A"/>
    <w:rsid w:val="00390B25"/>
    <w:rsid w:val="00394ED1"/>
    <w:rsid w:val="003A1981"/>
    <w:rsid w:val="003B52D0"/>
    <w:rsid w:val="004035B0"/>
    <w:rsid w:val="0041058F"/>
    <w:rsid w:val="004149C0"/>
    <w:rsid w:val="00414F52"/>
    <w:rsid w:val="00421195"/>
    <w:rsid w:val="004318CA"/>
    <w:rsid w:val="004428FF"/>
    <w:rsid w:val="00451FAC"/>
    <w:rsid w:val="0045236E"/>
    <w:rsid w:val="00456365"/>
    <w:rsid w:val="00457845"/>
    <w:rsid w:val="004606CE"/>
    <w:rsid w:val="00465924"/>
    <w:rsid w:val="00475917"/>
    <w:rsid w:val="00484CBD"/>
    <w:rsid w:val="004C591D"/>
    <w:rsid w:val="004E201A"/>
    <w:rsid w:val="004E229C"/>
    <w:rsid w:val="00533DAE"/>
    <w:rsid w:val="005361DE"/>
    <w:rsid w:val="005426D0"/>
    <w:rsid w:val="00542F19"/>
    <w:rsid w:val="00554DA9"/>
    <w:rsid w:val="00561D0E"/>
    <w:rsid w:val="00563FAE"/>
    <w:rsid w:val="005840BF"/>
    <w:rsid w:val="00595A69"/>
    <w:rsid w:val="005A242D"/>
    <w:rsid w:val="005A696A"/>
    <w:rsid w:val="005B3994"/>
    <w:rsid w:val="005E372D"/>
    <w:rsid w:val="005F03E9"/>
    <w:rsid w:val="005F49F1"/>
    <w:rsid w:val="005F6784"/>
    <w:rsid w:val="00601A32"/>
    <w:rsid w:val="00601B32"/>
    <w:rsid w:val="00643A4F"/>
    <w:rsid w:val="00646083"/>
    <w:rsid w:val="00666436"/>
    <w:rsid w:val="00675EED"/>
    <w:rsid w:val="00682C59"/>
    <w:rsid w:val="00685FDD"/>
    <w:rsid w:val="0069290A"/>
    <w:rsid w:val="006B1943"/>
    <w:rsid w:val="006B648B"/>
    <w:rsid w:val="006D4892"/>
    <w:rsid w:val="006F101A"/>
    <w:rsid w:val="006F1847"/>
    <w:rsid w:val="00743BF1"/>
    <w:rsid w:val="007511F9"/>
    <w:rsid w:val="00753132"/>
    <w:rsid w:val="00796D9E"/>
    <w:rsid w:val="007C4A81"/>
    <w:rsid w:val="007D4567"/>
    <w:rsid w:val="007D6FF9"/>
    <w:rsid w:val="007E6F35"/>
    <w:rsid w:val="007F0D53"/>
    <w:rsid w:val="007F4CC6"/>
    <w:rsid w:val="0080260B"/>
    <w:rsid w:val="0080775B"/>
    <w:rsid w:val="00807A56"/>
    <w:rsid w:val="00811E4E"/>
    <w:rsid w:val="00821038"/>
    <w:rsid w:val="00822513"/>
    <w:rsid w:val="00826DED"/>
    <w:rsid w:val="0087282C"/>
    <w:rsid w:val="0088083A"/>
    <w:rsid w:val="0089295A"/>
    <w:rsid w:val="00893B62"/>
    <w:rsid w:val="008A1718"/>
    <w:rsid w:val="008B7C6B"/>
    <w:rsid w:val="008C07A0"/>
    <w:rsid w:val="008C6A0A"/>
    <w:rsid w:val="008D3881"/>
    <w:rsid w:val="008E08FE"/>
    <w:rsid w:val="008E3CA2"/>
    <w:rsid w:val="008F04C7"/>
    <w:rsid w:val="00905F80"/>
    <w:rsid w:val="0092064C"/>
    <w:rsid w:val="00921049"/>
    <w:rsid w:val="00960E4D"/>
    <w:rsid w:val="00971D23"/>
    <w:rsid w:val="00974124"/>
    <w:rsid w:val="0099500D"/>
    <w:rsid w:val="009B3A6B"/>
    <w:rsid w:val="009D52DB"/>
    <w:rsid w:val="009F16A0"/>
    <w:rsid w:val="009F483D"/>
    <w:rsid w:val="00A02DA6"/>
    <w:rsid w:val="00A043FC"/>
    <w:rsid w:val="00A10843"/>
    <w:rsid w:val="00A10BE2"/>
    <w:rsid w:val="00A27B89"/>
    <w:rsid w:val="00A34964"/>
    <w:rsid w:val="00A4609C"/>
    <w:rsid w:val="00A6171B"/>
    <w:rsid w:val="00A66C54"/>
    <w:rsid w:val="00A7071D"/>
    <w:rsid w:val="00A812F2"/>
    <w:rsid w:val="00A82901"/>
    <w:rsid w:val="00AB5F03"/>
    <w:rsid w:val="00AC2A8B"/>
    <w:rsid w:val="00AE3019"/>
    <w:rsid w:val="00AE6670"/>
    <w:rsid w:val="00B00BD9"/>
    <w:rsid w:val="00B10A8A"/>
    <w:rsid w:val="00B125B9"/>
    <w:rsid w:val="00B23583"/>
    <w:rsid w:val="00B242D3"/>
    <w:rsid w:val="00B326D4"/>
    <w:rsid w:val="00B47CC5"/>
    <w:rsid w:val="00B521B1"/>
    <w:rsid w:val="00B668AF"/>
    <w:rsid w:val="00B90348"/>
    <w:rsid w:val="00B96DBB"/>
    <w:rsid w:val="00BA693E"/>
    <w:rsid w:val="00BD44DD"/>
    <w:rsid w:val="00BE0386"/>
    <w:rsid w:val="00BE4B9D"/>
    <w:rsid w:val="00BF28DC"/>
    <w:rsid w:val="00C10182"/>
    <w:rsid w:val="00C2024E"/>
    <w:rsid w:val="00C5389D"/>
    <w:rsid w:val="00C726B8"/>
    <w:rsid w:val="00C7574A"/>
    <w:rsid w:val="00C766F7"/>
    <w:rsid w:val="00C9529E"/>
    <w:rsid w:val="00CA51FE"/>
    <w:rsid w:val="00CA67CB"/>
    <w:rsid w:val="00CB5C62"/>
    <w:rsid w:val="00CC7D0E"/>
    <w:rsid w:val="00CD0E22"/>
    <w:rsid w:val="00CD68AC"/>
    <w:rsid w:val="00D018E8"/>
    <w:rsid w:val="00D11A44"/>
    <w:rsid w:val="00D20238"/>
    <w:rsid w:val="00D238E3"/>
    <w:rsid w:val="00D23E5B"/>
    <w:rsid w:val="00D30BD7"/>
    <w:rsid w:val="00D30F82"/>
    <w:rsid w:val="00D43D70"/>
    <w:rsid w:val="00D45C4C"/>
    <w:rsid w:val="00D57F81"/>
    <w:rsid w:val="00D62847"/>
    <w:rsid w:val="00D702C6"/>
    <w:rsid w:val="00D725B0"/>
    <w:rsid w:val="00D746DC"/>
    <w:rsid w:val="00D74E03"/>
    <w:rsid w:val="00D855EC"/>
    <w:rsid w:val="00D87A81"/>
    <w:rsid w:val="00DB0F5C"/>
    <w:rsid w:val="00DB1AA2"/>
    <w:rsid w:val="00DE0449"/>
    <w:rsid w:val="00DE3EB1"/>
    <w:rsid w:val="00DE5D7A"/>
    <w:rsid w:val="00E224FB"/>
    <w:rsid w:val="00E246CA"/>
    <w:rsid w:val="00E26C66"/>
    <w:rsid w:val="00E40172"/>
    <w:rsid w:val="00E45886"/>
    <w:rsid w:val="00E65311"/>
    <w:rsid w:val="00E74896"/>
    <w:rsid w:val="00E762E5"/>
    <w:rsid w:val="00E840D9"/>
    <w:rsid w:val="00E85139"/>
    <w:rsid w:val="00E861A7"/>
    <w:rsid w:val="00EA7FFA"/>
    <w:rsid w:val="00EB4B4C"/>
    <w:rsid w:val="00EC361C"/>
    <w:rsid w:val="00ED5AAA"/>
    <w:rsid w:val="00ED6D5F"/>
    <w:rsid w:val="00EE3CD9"/>
    <w:rsid w:val="00EF0366"/>
    <w:rsid w:val="00F00C50"/>
    <w:rsid w:val="00F0391F"/>
    <w:rsid w:val="00F55DAC"/>
    <w:rsid w:val="00F61DAA"/>
    <w:rsid w:val="00F902F8"/>
    <w:rsid w:val="00FA1B12"/>
    <w:rsid w:val="00FA2BE3"/>
    <w:rsid w:val="00FA59C5"/>
    <w:rsid w:val="00FC175B"/>
    <w:rsid w:val="00FC78FA"/>
    <w:rsid w:val="00FD2D25"/>
    <w:rsid w:val="00FF0023"/>
    <w:rsid w:val="08186190"/>
    <w:rsid w:val="2B0E5860"/>
    <w:rsid w:val="4A8F5BAE"/>
    <w:rsid w:val="57E95C79"/>
    <w:rsid w:val="5B2951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VnTime" w:hAnsi=".VnTime"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9">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alloon Text"/>
    <w:basedOn w:val="1"/>
    <w:link w:val="17"/>
    <w:semiHidden/>
    <w:unhideWhenUsed/>
    <w:uiPriority w:val="99"/>
    <w:rPr>
      <w:rFonts w:ascii="Tahoma" w:hAnsi="Tahoma" w:cs="Tahoma"/>
      <w:sz w:val="16"/>
      <w:szCs w:val="16"/>
    </w:rPr>
  </w:style>
  <w:style w:type="paragraph" w:styleId="3">
    <w:name w:val="annotation text"/>
    <w:basedOn w:val="1"/>
    <w:link w:val="18"/>
    <w:semiHidden/>
    <w:unhideWhenUsed/>
    <w:uiPriority w:val="99"/>
    <w:rPr>
      <w:sz w:val="20"/>
      <w:szCs w:val="20"/>
    </w:rPr>
  </w:style>
  <w:style w:type="paragraph" w:styleId="4">
    <w:name w:val="annotation subject"/>
    <w:basedOn w:val="3"/>
    <w:next w:val="3"/>
    <w:link w:val="19"/>
    <w:semiHidden/>
    <w:unhideWhenUsed/>
    <w:qFormat/>
    <w:uiPriority w:val="99"/>
    <w:rPr>
      <w:b/>
      <w:bCs/>
    </w:rPr>
  </w:style>
  <w:style w:type="paragraph" w:styleId="5">
    <w:name w:val="footer"/>
    <w:basedOn w:val="1"/>
    <w:link w:val="16"/>
    <w:unhideWhenUsed/>
    <w:qFormat/>
    <w:uiPriority w:val="99"/>
    <w:pPr>
      <w:tabs>
        <w:tab w:val="center" w:pos="4680"/>
        <w:tab w:val="right" w:pos="9360"/>
      </w:tabs>
    </w:pPr>
  </w:style>
  <w:style w:type="paragraph" w:styleId="6">
    <w:name w:val="header"/>
    <w:basedOn w:val="1"/>
    <w:link w:val="15"/>
    <w:unhideWhenUsed/>
    <w:uiPriority w:val="99"/>
    <w:pPr>
      <w:tabs>
        <w:tab w:val="center" w:pos="4680"/>
        <w:tab w:val="right" w:pos="9360"/>
      </w:tabs>
    </w:pPr>
  </w:style>
  <w:style w:type="paragraph" w:styleId="7">
    <w:name w:val="Normal (Web)"/>
    <w:basedOn w:val="1"/>
    <w:uiPriority w:val="99"/>
    <w:pPr>
      <w:spacing w:before="100" w:beforeAutospacing="1" w:after="100" w:afterAutospacing="1"/>
    </w:pPr>
  </w:style>
  <w:style w:type="paragraph" w:styleId="8">
    <w:name w:val="Plain Text"/>
    <w:basedOn w:val="1"/>
    <w:link w:val="13"/>
    <w:uiPriority w:val="0"/>
    <w:rPr>
      <w:rFonts w:ascii="Courier New" w:hAnsi="Courier New" w:cs="Courier New"/>
      <w:sz w:val="20"/>
      <w:szCs w:val="20"/>
    </w:rPr>
  </w:style>
  <w:style w:type="character" w:styleId="10">
    <w:name w:val="annotation reference"/>
    <w:semiHidden/>
    <w:unhideWhenUsed/>
    <w:qFormat/>
    <w:uiPriority w:val="99"/>
    <w:rPr>
      <w:sz w:val="16"/>
      <w:szCs w:val="16"/>
    </w:rPr>
  </w:style>
  <w:style w:type="table" w:styleId="12">
    <w:name w:val="Table Grid"/>
    <w:basedOn w:val="11"/>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3">
    <w:name w:val="Plain Text Char"/>
    <w:link w:val="8"/>
    <w:uiPriority w:val="0"/>
    <w:rPr>
      <w:rFonts w:ascii="Courier New" w:hAnsi="Courier New" w:eastAsia="Times New Roman" w:cs="Courier New"/>
      <w:sz w:val="20"/>
      <w:szCs w:val="20"/>
    </w:rPr>
  </w:style>
  <w:style w:type="paragraph" w:styleId="14">
    <w:name w:val="List Paragraph"/>
    <w:basedOn w:val="1"/>
    <w:qFormat/>
    <w:uiPriority w:val="34"/>
    <w:pPr>
      <w:ind w:left="720"/>
    </w:pPr>
  </w:style>
  <w:style w:type="character" w:customStyle="1" w:styleId="15">
    <w:name w:val="Header Char"/>
    <w:link w:val="6"/>
    <w:qFormat/>
    <w:uiPriority w:val="99"/>
    <w:rPr>
      <w:rFonts w:ascii="Times New Roman" w:hAnsi="Times New Roman" w:eastAsia="Times New Roman" w:cs="Times New Roman"/>
      <w:sz w:val="24"/>
      <w:szCs w:val="24"/>
    </w:rPr>
  </w:style>
  <w:style w:type="character" w:customStyle="1" w:styleId="16">
    <w:name w:val="Footer Char"/>
    <w:link w:val="5"/>
    <w:qFormat/>
    <w:uiPriority w:val="99"/>
    <w:rPr>
      <w:rFonts w:ascii="Times New Roman" w:hAnsi="Times New Roman" w:eastAsia="Times New Roman" w:cs="Times New Roman"/>
      <w:sz w:val="24"/>
      <w:szCs w:val="24"/>
    </w:rPr>
  </w:style>
  <w:style w:type="character" w:customStyle="1" w:styleId="17">
    <w:name w:val="Balloon Text Char"/>
    <w:link w:val="2"/>
    <w:semiHidden/>
    <w:uiPriority w:val="99"/>
    <w:rPr>
      <w:rFonts w:ascii="Tahoma" w:hAnsi="Tahoma" w:eastAsia="Times New Roman" w:cs="Tahoma"/>
      <w:sz w:val="16"/>
      <w:szCs w:val="16"/>
    </w:rPr>
  </w:style>
  <w:style w:type="character" w:customStyle="1" w:styleId="18">
    <w:name w:val="Comment Text Char"/>
    <w:link w:val="3"/>
    <w:semiHidden/>
    <w:uiPriority w:val="99"/>
    <w:rPr>
      <w:rFonts w:ascii="Times New Roman" w:hAnsi="Times New Roman" w:eastAsia="Times New Roman" w:cs="Times New Roman"/>
      <w:sz w:val="20"/>
      <w:szCs w:val="20"/>
    </w:rPr>
  </w:style>
  <w:style w:type="character" w:customStyle="1" w:styleId="19">
    <w:name w:val="Comment Subject Char"/>
    <w:link w:val="4"/>
    <w:semiHidden/>
    <w:uiPriority w:val="99"/>
    <w:rPr>
      <w:rFonts w:ascii="Times New Roman" w:hAnsi="Times New Roman" w:eastAsia="Times New Roman" w:cs="Times New Roman"/>
      <w:b/>
      <w:bCs/>
      <w:sz w:val="20"/>
      <w:szCs w:val="20"/>
    </w:rPr>
  </w:style>
  <w:style w:type="paragraph" w:customStyle="1" w:styleId="20">
    <w:name w:val="Revision"/>
    <w:hidden/>
    <w:semiHidden/>
    <w:uiPriority w:val="99"/>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49B0B3-4B5A-44FF-AAFE-45C8D297DC81}">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3257</Words>
  <Characters>18570</Characters>
  <Lines>154</Lines>
  <Paragraphs>43</Paragraphs>
  <TotalTime>20</TotalTime>
  <ScaleCrop>false</ScaleCrop>
  <LinksUpToDate>false</LinksUpToDate>
  <CharactersWithSpaces>21784</CharactersWithSpaces>
  <Application>WPS Office_11.2.0.9665_F1E327BC-269C-435d-A152-05C5408002CA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2019-03-06T09:01:00Z</dcterms:created>
  <dc:creator>Admin</dc:creator>
  <cp:lastModifiedBy>google1586831842</cp:lastModifiedBy>
  <cp:lastPrinted>2017-10-04T10:42:00Z</cp:lastPrinted>
  <dcterms:modified xsi:type="dcterms:W3CDTF">2020-09-15T05:53:58Z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